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DD1E6" w14:textId="77777777" w:rsidR="00093CF5" w:rsidRDefault="0024329C" w:rsidP="00BF7568">
      <w:pPr>
        <w:autoSpaceDE w:val="0"/>
        <w:autoSpaceDN w:val="0"/>
        <w:adjustRightInd w:val="0"/>
        <w:spacing w:before="1920" w:after="0" w:line="360" w:lineRule="auto"/>
        <w:jc w:val="left"/>
        <w:rPr>
          <w:b/>
          <w:color w:val="283D51"/>
          <w:sz w:val="52"/>
          <w:szCs w:val="40"/>
        </w:rPr>
      </w:pPr>
      <w:r w:rsidRPr="00F25867">
        <w:rPr>
          <w:b/>
          <w:color w:val="283D51"/>
          <w:sz w:val="52"/>
          <w:szCs w:val="40"/>
        </w:rPr>
        <w:t xml:space="preserve">Accessibility Action Plan </w:t>
      </w:r>
    </w:p>
    <w:p w14:paraId="1DFDAEEA" w14:textId="3CD13137" w:rsidR="00093CF5" w:rsidRPr="00093CF5" w:rsidRDefault="00093CF5" w:rsidP="00BF7568">
      <w:pPr>
        <w:spacing w:line="360" w:lineRule="auto"/>
        <w:jc w:val="left"/>
        <w:rPr>
          <w:rFonts w:cstheme="minorHAnsi"/>
          <w:b/>
          <w:color w:val="283D51"/>
          <w:sz w:val="32"/>
          <w:szCs w:val="32"/>
        </w:rPr>
      </w:pPr>
      <w:r w:rsidRPr="00093CF5">
        <w:rPr>
          <w:rFonts w:cstheme="minorHAnsi"/>
          <w:sz w:val="32"/>
          <w:szCs w:val="32"/>
        </w:rPr>
        <w:t xml:space="preserve">Delivering a transport system which meets the needs of all Aucklanders </w:t>
      </w:r>
      <w:r w:rsidR="006B5433">
        <w:rPr>
          <w:rFonts w:cstheme="minorHAnsi"/>
          <w:sz w:val="32"/>
          <w:szCs w:val="32"/>
        </w:rPr>
        <w:t>–</w:t>
      </w:r>
      <w:r w:rsidRPr="00093CF5">
        <w:rPr>
          <w:rFonts w:cstheme="minorHAnsi"/>
          <w:sz w:val="32"/>
          <w:szCs w:val="32"/>
        </w:rPr>
        <w:t xml:space="preserve"> </w:t>
      </w:r>
      <w:r w:rsidR="006B5433">
        <w:rPr>
          <w:rFonts w:cstheme="minorHAnsi"/>
          <w:sz w:val="32"/>
          <w:szCs w:val="32"/>
        </w:rPr>
        <w:t xml:space="preserve">Version </w:t>
      </w:r>
      <w:r w:rsidR="006855F8">
        <w:rPr>
          <w:rFonts w:cstheme="minorHAnsi"/>
          <w:sz w:val="32"/>
          <w:szCs w:val="32"/>
        </w:rPr>
        <w:t>3</w:t>
      </w:r>
      <w:r w:rsidR="006B5433">
        <w:rPr>
          <w:rFonts w:cstheme="minorHAnsi"/>
          <w:sz w:val="32"/>
          <w:szCs w:val="32"/>
        </w:rPr>
        <w:t xml:space="preserve">: </w:t>
      </w:r>
      <w:r w:rsidR="006855F8" w:rsidRPr="00093CF5">
        <w:rPr>
          <w:rFonts w:cstheme="minorHAnsi"/>
          <w:sz w:val="32"/>
          <w:szCs w:val="32"/>
        </w:rPr>
        <w:t>202</w:t>
      </w:r>
      <w:r w:rsidR="006855F8">
        <w:rPr>
          <w:rFonts w:cstheme="minorHAnsi"/>
          <w:sz w:val="32"/>
          <w:szCs w:val="32"/>
        </w:rPr>
        <w:t>2</w:t>
      </w:r>
      <w:r w:rsidR="006855F8" w:rsidRPr="00093CF5">
        <w:rPr>
          <w:rFonts w:cstheme="minorHAnsi"/>
          <w:sz w:val="32"/>
          <w:szCs w:val="32"/>
        </w:rPr>
        <w:t xml:space="preserve"> </w:t>
      </w:r>
      <w:r w:rsidRPr="00093CF5">
        <w:rPr>
          <w:rFonts w:cstheme="minorHAnsi"/>
          <w:sz w:val="32"/>
          <w:szCs w:val="32"/>
        </w:rPr>
        <w:t xml:space="preserve">to </w:t>
      </w:r>
      <w:r w:rsidR="006855F8" w:rsidRPr="00093CF5">
        <w:rPr>
          <w:rFonts w:cstheme="minorHAnsi"/>
          <w:sz w:val="32"/>
          <w:szCs w:val="32"/>
        </w:rPr>
        <w:t>202</w:t>
      </w:r>
      <w:r w:rsidR="006855F8">
        <w:rPr>
          <w:rFonts w:cstheme="minorHAnsi"/>
          <w:sz w:val="32"/>
          <w:szCs w:val="32"/>
        </w:rPr>
        <w:t>4</w:t>
      </w:r>
    </w:p>
    <w:p w14:paraId="737DD40D" w14:textId="57740CB6" w:rsidR="00E115FB" w:rsidRPr="00F25867" w:rsidRDefault="00E115FB" w:rsidP="00BF7568">
      <w:pPr>
        <w:spacing w:before="960" w:after="237" w:line="360" w:lineRule="auto"/>
        <w:ind w:right="51"/>
        <w:jc w:val="left"/>
        <w:rPr>
          <w:sz w:val="52"/>
          <w:szCs w:val="40"/>
        </w:rPr>
      </w:pPr>
      <w:r>
        <w:rPr>
          <w:sz w:val="52"/>
          <w:szCs w:val="40"/>
        </w:rPr>
        <w:t>Auckland Transport</w:t>
      </w:r>
    </w:p>
    <w:p w14:paraId="0E6BA280" w14:textId="358425D4" w:rsidR="0024329C" w:rsidRDefault="0024329C" w:rsidP="00BF7568">
      <w:pPr>
        <w:spacing w:after="200" w:line="360" w:lineRule="auto"/>
        <w:jc w:val="left"/>
        <w:rPr>
          <w:rFonts w:ascii="Calibri" w:eastAsia="Calibri" w:hAnsi="Calibri" w:cs="Calibri"/>
        </w:rPr>
      </w:pPr>
      <w:r>
        <w:rPr>
          <w:rFonts w:ascii="Calibri" w:eastAsia="Calibri" w:hAnsi="Calibri" w:cs="Calibri"/>
        </w:rPr>
        <w:br w:type="page"/>
      </w:r>
    </w:p>
    <w:p w14:paraId="45B5DB17" w14:textId="77777777" w:rsidR="001A56DA" w:rsidRPr="001A56DA" w:rsidRDefault="001A56DA" w:rsidP="00BF7568">
      <w:pPr>
        <w:pStyle w:val="Heading1"/>
        <w:spacing w:line="360" w:lineRule="auto"/>
      </w:pPr>
      <w:bookmarkStart w:id="0" w:name="_Contents"/>
      <w:bookmarkStart w:id="1" w:name="_Toc100567695"/>
      <w:bookmarkEnd w:id="0"/>
      <w:r w:rsidRPr="001A56DA">
        <w:lastRenderedPageBreak/>
        <w:t>Contents</w:t>
      </w:r>
      <w:bookmarkEnd w:id="1"/>
    </w:p>
    <w:sdt>
      <w:sdtPr>
        <w:rPr>
          <w:b w:val="0"/>
          <w:bCs/>
          <w:sz w:val="28"/>
          <w:szCs w:val="28"/>
        </w:rPr>
        <w:id w:val="-2022617143"/>
        <w:docPartObj>
          <w:docPartGallery w:val="Table of Contents"/>
          <w:docPartUnique/>
        </w:docPartObj>
      </w:sdtPr>
      <w:sdtEndPr>
        <w:rPr>
          <w:bCs w:val="0"/>
          <w:noProof/>
        </w:rPr>
      </w:sdtEndPr>
      <w:sdtContent>
        <w:p w14:paraId="366A75FB" w14:textId="3610EEA7" w:rsidR="006855F8" w:rsidRDefault="00834C84">
          <w:pPr>
            <w:pStyle w:val="TOC1"/>
            <w:rPr>
              <w:rFonts w:eastAsiaTheme="minorEastAsia"/>
              <w:b w:val="0"/>
              <w:noProof/>
              <w:lang w:eastAsia="en-NZ"/>
            </w:rPr>
          </w:pPr>
          <w:r w:rsidRPr="00BF7568">
            <w:rPr>
              <w:sz w:val="28"/>
              <w:szCs w:val="28"/>
            </w:rPr>
            <w:fldChar w:fldCharType="begin"/>
          </w:r>
          <w:r w:rsidRPr="00BF7568">
            <w:rPr>
              <w:sz w:val="28"/>
              <w:szCs w:val="28"/>
            </w:rPr>
            <w:instrText xml:space="preserve"> TOC \o "1-3" \h \z \u </w:instrText>
          </w:r>
          <w:r w:rsidRPr="00BF7568">
            <w:rPr>
              <w:sz w:val="28"/>
              <w:szCs w:val="28"/>
            </w:rPr>
            <w:fldChar w:fldCharType="separate"/>
          </w:r>
          <w:hyperlink w:anchor="_Toc100567695" w:history="1">
            <w:r w:rsidR="006855F8" w:rsidRPr="008F161A">
              <w:rPr>
                <w:rStyle w:val="Hyperlink"/>
                <w:noProof/>
              </w:rPr>
              <w:t>Contents</w:t>
            </w:r>
            <w:r w:rsidR="006855F8">
              <w:rPr>
                <w:noProof/>
                <w:webHidden/>
              </w:rPr>
              <w:tab/>
            </w:r>
            <w:r w:rsidR="006855F8">
              <w:rPr>
                <w:noProof/>
                <w:webHidden/>
              </w:rPr>
              <w:fldChar w:fldCharType="begin"/>
            </w:r>
            <w:r w:rsidR="006855F8">
              <w:rPr>
                <w:noProof/>
                <w:webHidden/>
              </w:rPr>
              <w:instrText xml:space="preserve"> PAGEREF _Toc100567695 \h </w:instrText>
            </w:r>
            <w:r w:rsidR="006855F8">
              <w:rPr>
                <w:noProof/>
                <w:webHidden/>
              </w:rPr>
            </w:r>
            <w:r w:rsidR="006855F8">
              <w:rPr>
                <w:noProof/>
                <w:webHidden/>
              </w:rPr>
              <w:fldChar w:fldCharType="separate"/>
            </w:r>
            <w:r w:rsidR="006855F8">
              <w:rPr>
                <w:noProof/>
                <w:webHidden/>
              </w:rPr>
              <w:t>2</w:t>
            </w:r>
            <w:r w:rsidR="006855F8">
              <w:rPr>
                <w:noProof/>
                <w:webHidden/>
              </w:rPr>
              <w:fldChar w:fldCharType="end"/>
            </w:r>
          </w:hyperlink>
        </w:p>
        <w:p w14:paraId="2D3D018A" w14:textId="04563D8E" w:rsidR="006855F8" w:rsidRDefault="00AD00E5">
          <w:pPr>
            <w:pStyle w:val="TOC1"/>
            <w:tabs>
              <w:tab w:val="left" w:pos="482"/>
            </w:tabs>
            <w:rPr>
              <w:rFonts w:eastAsiaTheme="minorEastAsia"/>
              <w:b w:val="0"/>
              <w:noProof/>
              <w:lang w:eastAsia="en-NZ"/>
            </w:rPr>
          </w:pPr>
          <w:hyperlink w:anchor="_Toc100567696" w:history="1">
            <w:r w:rsidR="006855F8" w:rsidRPr="008F161A">
              <w:rPr>
                <w:rStyle w:val="Hyperlink"/>
                <w:noProof/>
              </w:rPr>
              <w:t>1</w:t>
            </w:r>
            <w:r w:rsidR="006855F8">
              <w:rPr>
                <w:rFonts w:eastAsiaTheme="minorEastAsia"/>
                <w:b w:val="0"/>
                <w:noProof/>
                <w:lang w:eastAsia="en-NZ"/>
              </w:rPr>
              <w:tab/>
            </w:r>
            <w:r w:rsidR="006855F8" w:rsidRPr="008F161A">
              <w:rPr>
                <w:rStyle w:val="Hyperlink"/>
                <w:noProof/>
              </w:rPr>
              <w:t>Overview</w:t>
            </w:r>
            <w:r w:rsidR="006855F8">
              <w:rPr>
                <w:noProof/>
                <w:webHidden/>
              </w:rPr>
              <w:tab/>
            </w:r>
            <w:r w:rsidR="006855F8">
              <w:rPr>
                <w:noProof/>
                <w:webHidden/>
              </w:rPr>
              <w:fldChar w:fldCharType="begin"/>
            </w:r>
            <w:r w:rsidR="006855F8">
              <w:rPr>
                <w:noProof/>
                <w:webHidden/>
              </w:rPr>
              <w:instrText xml:space="preserve"> PAGEREF _Toc100567696 \h </w:instrText>
            </w:r>
            <w:r w:rsidR="006855F8">
              <w:rPr>
                <w:noProof/>
                <w:webHidden/>
              </w:rPr>
            </w:r>
            <w:r w:rsidR="006855F8">
              <w:rPr>
                <w:noProof/>
                <w:webHidden/>
              </w:rPr>
              <w:fldChar w:fldCharType="separate"/>
            </w:r>
            <w:r w:rsidR="006855F8">
              <w:rPr>
                <w:noProof/>
                <w:webHidden/>
              </w:rPr>
              <w:t>4</w:t>
            </w:r>
            <w:r w:rsidR="006855F8">
              <w:rPr>
                <w:noProof/>
                <w:webHidden/>
              </w:rPr>
              <w:fldChar w:fldCharType="end"/>
            </w:r>
          </w:hyperlink>
        </w:p>
        <w:p w14:paraId="1870DF6E" w14:textId="73341065" w:rsidR="006855F8" w:rsidRDefault="00AD00E5">
          <w:pPr>
            <w:pStyle w:val="TOC2"/>
            <w:tabs>
              <w:tab w:val="left" w:pos="880"/>
            </w:tabs>
            <w:rPr>
              <w:rFonts w:eastAsiaTheme="minorEastAsia"/>
              <w:b w:val="0"/>
              <w:noProof/>
              <w:lang w:eastAsia="en-NZ"/>
            </w:rPr>
          </w:pPr>
          <w:hyperlink w:anchor="_Toc100567697" w:history="1">
            <w:r w:rsidR="006855F8" w:rsidRPr="008F161A">
              <w:rPr>
                <w:rStyle w:val="Hyperlink"/>
                <w:noProof/>
              </w:rPr>
              <w:t>1.1</w:t>
            </w:r>
            <w:r w:rsidR="006855F8">
              <w:rPr>
                <w:rFonts w:eastAsiaTheme="minorEastAsia"/>
                <w:b w:val="0"/>
                <w:noProof/>
                <w:lang w:eastAsia="en-NZ"/>
              </w:rPr>
              <w:tab/>
            </w:r>
            <w:r w:rsidR="006855F8" w:rsidRPr="008F161A">
              <w:rPr>
                <w:rStyle w:val="Hyperlink"/>
                <w:noProof/>
              </w:rPr>
              <w:t>Purpose</w:t>
            </w:r>
            <w:r w:rsidR="006855F8">
              <w:rPr>
                <w:noProof/>
                <w:webHidden/>
              </w:rPr>
              <w:tab/>
            </w:r>
            <w:r w:rsidR="006855F8">
              <w:rPr>
                <w:noProof/>
                <w:webHidden/>
              </w:rPr>
              <w:fldChar w:fldCharType="begin"/>
            </w:r>
            <w:r w:rsidR="006855F8">
              <w:rPr>
                <w:noProof/>
                <w:webHidden/>
              </w:rPr>
              <w:instrText xml:space="preserve"> PAGEREF _Toc100567697 \h </w:instrText>
            </w:r>
            <w:r w:rsidR="006855F8">
              <w:rPr>
                <w:noProof/>
                <w:webHidden/>
              </w:rPr>
            </w:r>
            <w:r w:rsidR="006855F8">
              <w:rPr>
                <w:noProof/>
                <w:webHidden/>
              </w:rPr>
              <w:fldChar w:fldCharType="separate"/>
            </w:r>
            <w:r w:rsidR="006855F8">
              <w:rPr>
                <w:noProof/>
                <w:webHidden/>
              </w:rPr>
              <w:t>4</w:t>
            </w:r>
            <w:r w:rsidR="006855F8">
              <w:rPr>
                <w:noProof/>
                <w:webHidden/>
              </w:rPr>
              <w:fldChar w:fldCharType="end"/>
            </w:r>
          </w:hyperlink>
        </w:p>
        <w:p w14:paraId="3D383FB3" w14:textId="469D1F0C" w:rsidR="006855F8" w:rsidRDefault="00AD00E5">
          <w:pPr>
            <w:pStyle w:val="TOC2"/>
            <w:tabs>
              <w:tab w:val="left" w:pos="880"/>
            </w:tabs>
            <w:rPr>
              <w:rFonts w:eastAsiaTheme="minorEastAsia"/>
              <w:b w:val="0"/>
              <w:noProof/>
              <w:lang w:eastAsia="en-NZ"/>
            </w:rPr>
          </w:pPr>
          <w:hyperlink w:anchor="_Toc100567698" w:history="1">
            <w:r w:rsidR="006855F8" w:rsidRPr="008F161A">
              <w:rPr>
                <w:rStyle w:val="Hyperlink"/>
                <w:noProof/>
              </w:rPr>
              <w:t>1.2</w:t>
            </w:r>
            <w:r w:rsidR="006855F8">
              <w:rPr>
                <w:rFonts w:eastAsiaTheme="minorEastAsia"/>
                <w:b w:val="0"/>
                <w:noProof/>
                <w:lang w:eastAsia="en-NZ"/>
              </w:rPr>
              <w:tab/>
            </w:r>
            <w:r w:rsidR="006855F8" w:rsidRPr="008F161A">
              <w:rPr>
                <w:rStyle w:val="Hyperlink"/>
                <w:noProof/>
              </w:rPr>
              <w:t>Accessibility versus Disability</w:t>
            </w:r>
            <w:r w:rsidR="006855F8">
              <w:rPr>
                <w:noProof/>
                <w:webHidden/>
              </w:rPr>
              <w:tab/>
            </w:r>
            <w:r w:rsidR="006855F8">
              <w:rPr>
                <w:noProof/>
                <w:webHidden/>
              </w:rPr>
              <w:fldChar w:fldCharType="begin"/>
            </w:r>
            <w:r w:rsidR="006855F8">
              <w:rPr>
                <w:noProof/>
                <w:webHidden/>
              </w:rPr>
              <w:instrText xml:space="preserve"> PAGEREF _Toc100567698 \h </w:instrText>
            </w:r>
            <w:r w:rsidR="006855F8">
              <w:rPr>
                <w:noProof/>
                <w:webHidden/>
              </w:rPr>
            </w:r>
            <w:r w:rsidR="006855F8">
              <w:rPr>
                <w:noProof/>
                <w:webHidden/>
              </w:rPr>
              <w:fldChar w:fldCharType="separate"/>
            </w:r>
            <w:r w:rsidR="006855F8">
              <w:rPr>
                <w:noProof/>
                <w:webHidden/>
              </w:rPr>
              <w:t>4</w:t>
            </w:r>
            <w:r w:rsidR="006855F8">
              <w:rPr>
                <w:noProof/>
                <w:webHidden/>
              </w:rPr>
              <w:fldChar w:fldCharType="end"/>
            </w:r>
          </w:hyperlink>
        </w:p>
        <w:p w14:paraId="31F08D78" w14:textId="6DAF8458" w:rsidR="006855F8" w:rsidRDefault="00AD00E5">
          <w:pPr>
            <w:pStyle w:val="TOC2"/>
            <w:tabs>
              <w:tab w:val="left" w:pos="880"/>
            </w:tabs>
            <w:rPr>
              <w:rFonts w:eastAsiaTheme="minorEastAsia"/>
              <w:b w:val="0"/>
              <w:noProof/>
              <w:lang w:eastAsia="en-NZ"/>
            </w:rPr>
          </w:pPr>
          <w:hyperlink w:anchor="_Toc100567699" w:history="1">
            <w:r w:rsidR="006855F8" w:rsidRPr="008F161A">
              <w:rPr>
                <w:rStyle w:val="Hyperlink"/>
                <w:noProof/>
              </w:rPr>
              <w:t>1.3</w:t>
            </w:r>
            <w:r w:rsidR="006855F8">
              <w:rPr>
                <w:rFonts w:eastAsiaTheme="minorEastAsia"/>
                <w:b w:val="0"/>
                <w:noProof/>
                <w:lang w:eastAsia="en-NZ"/>
              </w:rPr>
              <w:tab/>
            </w:r>
            <w:r w:rsidR="006855F8" w:rsidRPr="008F161A">
              <w:rPr>
                <w:rStyle w:val="Hyperlink"/>
                <w:noProof/>
              </w:rPr>
              <w:t>Why does Auckland Transport need an Accessibility Action Plan?</w:t>
            </w:r>
            <w:r w:rsidR="006855F8">
              <w:rPr>
                <w:noProof/>
                <w:webHidden/>
              </w:rPr>
              <w:tab/>
            </w:r>
            <w:r w:rsidR="006855F8">
              <w:rPr>
                <w:noProof/>
                <w:webHidden/>
              </w:rPr>
              <w:fldChar w:fldCharType="begin"/>
            </w:r>
            <w:r w:rsidR="006855F8">
              <w:rPr>
                <w:noProof/>
                <w:webHidden/>
              </w:rPr>
              <w:instrText xml:space="preserve"> PAGEREF _Toc100567699 \h </w:instrText>
            </w:r>
            <w:r w:rsidR="006855F8">
              <w:rPr>
                <w:noProof/>
                <w:webHidden/>
              </w:rPr>
            </w:r>
            <w:r w:rsidR="006855F8">
              <w:rPr>
                <w:noProof/>
                <w:webHidden/>
              </w:rPr>
              <w:fldChar w:fldCharType="separate"/>
            </w:r>
            <w:r w:rsidR="006855F8">
              <w:rPr>
                <w:noProof/>
                <w:webHidden/>
              </w:rPr>
              <w:t>6</w:t>
            </w:r>
            <w:r w:rsidR="006855F8">
              <w:rPr>
                <w:noProof/>
                <w:webHidden/>
              </w:rPr>
              <w:fldChar w:fldCharType="end"/>
            </w:r>
          </w:hyperlink>
        </w:p>
        <w:p w14:paraId="74700D75" w14:textId="1BDB12AC" w:rsidR="006855F8" w:rsidRDefault="00AD00E5">
          <w:pPr>
            <w:pStyle w:val="TOC2"/>
            <w:tabs>
              <w:tab w:val="left" w:pos="880"/>
            </w:tabs>
            <w:rPr>
              <w:rFonts w:eastAsiaTheme="minorEastAsia"/>
              <w:b w:val="0"/>
              <w:noProof/>
              <w:lang w:eastAsia="en-NZ"/>
            </w:rPr>
          </w:pPr>
          <w:hyperlink w:anchor="_Toc100567700" w:history="1">
            <w:r w:rsidR="006855F8" w:rsidRPr="008F161A">
              <w:rPr>
                <w:rStyle w:val="Hyperlink"/>
                <w:noProof/>
              </w:rPr>
              <w:t>1.4</w:t>
            </w:r>
            <w:r w:rsidR="006855F8">
              <w:rPr>
                <w:rFonts w:eastAsiaTheme="minorEastAsia"/>
                <w:b w:val="0"/>
                <w:noProof/>
                <w:lang w:eastAsia="en-NZ"/>
              </w:rPr>
              <w:tab/>
            </w:r>
            <w:r w:rsidR="006855F8" w:rsidRPr="008F161A">
              <w:rPr>
                <w:rStyle w:val="Hyperlink"/>
                <w:noProof/>
              </w:rPr>
              <w:t>Objectives</w:t>
            </w:r>
            <w:r w:rsidR="006855F8">
              <w:rPr>
                <w:noProof/>
                <w:webHidden/>
              </w:rPr>
              <w:tab/>
            </w:r>
            <w:r w:rsidR="006855F8">
              <w:rPr>
                <w:noProof/>
                <w:webHidden/>
              </w:rPr>
              <w:fldChar w:fldCharType="begin"/>
            </w:r>
            <w:r w:rsidR="006855F8">
              <w:rPr>
                <w:noProof/>
                <w:webHidden/>
              </w:rPr>
              <w:instrText xml:space="preserve"> PAGEREF _Toc100567700 \h </w:instrText>
            </w:r>
            <w:r w:rsidR="006855F8">
              <w:rPr>
                <w:noProof/>
                <w:webHidden/>
              </w:rPr>
            </w:r>
            <w:r w:rsidR="006855F8">
              <w:rPr>
                <w:noProof/>
                <w:webHidden/>
              </w:rPr>
              <w:fldChar w:fldCharType="separate"/>
            </w:r>
            <w:r w:rsidR="006855F8">
              <w:rPr>
                <w:noProof/>
                <w:webHidden/>
              </w:rPr>
              <w:t>8</w:t>
            </w:r>
            <w:r w:rsidR="006855F8">
              <w:rPr>
                <w:noProof/>
                <w:webHidden/>
              </w:rPr>
              <w:fldChar w:fldCharType="end"/>
            </w:r>
          </w:hyperlink>
        </w:p>
        <w:p w14:paraId="09C12BAE" w14:textId="56C5B1E5" w:rsidR="006855F8" w:rsidRDefault="00AD00E5">
          <w:pPr>
            <w:pStyle w:val="TOC1"/>
            <w:tabs>
              <w:tab w:val="left" w:pos="482"/>
            </w:tabs>
            <w:rPr>
              <w:rFonts w:eastAsiaTheme="minorEastAsia"/>
              <w:b w:val="0"/>
              <w:noProof/>
              <w:lang w:eastAsia="en-NZ"/>
            </w:rPr>
          </w:pPr>
          <w:hyperlink w:anchor="_Toc100567701" w:history="1">
            <w:r w:rsidR="006855F8" w:rsidRPr="008F161A">
              <w:rPr>
                <w:rStyle w:val="Hyperlink"/>
                <w:noProof/>
              </w:rPr>
              <w:t>2</w:t>
            </w:r>
            <w:r w:rsidR="006855F8">
              <w:rPr>
                <w:rFonts w:eastAsiaTheme="minorEastAsia"/>
                <w:b w:val="0"/>
                <w:noProof/>
                <w:lang w:eastAsia="en-NZ"/>
              </w:rPr>
              <w:tab/>
            </w:r>
            <w:r w:rsidR="006855F8" w:rsidRPr="008F161A">
              <w:rPr>
                <w:rStyle w:val="Hyperlink"/>
                <w:noProof/>
              </w:rPr>
              <w:t>Context</w:t>
            </w:r>
            <w:r w:rsidR="006855F8">
              <w:rPr>
                <w:noProof/>
                <w:webHidden/>
              </w:rPr>
              <w:tab/>
            </w:r>
            <w:r w:rsidR="006855F8">
              <w:rPr>
                <w:noProof/>
                <w:webHidden/>
              </w:rPr>
              <w:fldChar w:fldCharType="begin"/>
            </w:r>
            <w:r w:rsidR="006855F8">
              <w:rPr>
                <w:noProof/>
                <w:webHidden/>
              </w:rPr>
              <w:instrText xml:space="preserve"> PAGEREF _Toc100567701 \h </w:instrText>
            </w:r>
            <w:r w:rsidR="006855F8">
              <w:rPr>
                <w:noProof/>
                <w:webHidden/>
              </w:rPr>
            </w:r>
            <w:r w:rsidR="006855F8">
              <w:rPr>
                <w:noProof/>
                <w:webHidden/>
              </w:rPr>
              <w:fldChar w:fldCharType="separate"/>
            </w:r>
            <w:r w:rsidR="006855F8">
              <w:rPr>
                <w:noProof/>
                <w:webHidden/>
              </w:rPr>
              <w:t>11</w:t>
            </w:r>
            <w:r w:rsidR="006855F8">
              <w:rPr>
                <w:noProof/>
                <w:webHidden/>
              </w:rPr>
              <w:fldChar w:fldCharType="end"/>
            </w:r>
          </w:hyperlink>
        </w:p>
        <w:p w14:paraId="52B57486" w14:textId="5BFB23EB" w:rsidR="006855F8" w:rsidRDefault="00AD00E5">
          <w:pPr>
            <w:pStyle w:val="TOC2"/>
            <w:tabs>
              <w:tab w:val="left" w:pos="880"/>
            </w:tabs>
            <w:rPr>
              <w:rFonts w:eastAsiaTheme="minorEastAsia"/>
              <w:b w:val="0"/>
              <w:noProof/>
              <w:lang w:eastAsia="en-NZ"/>
            </w:rPr>
          </w:pPr>
          <w:hyperlink w:anchor="_Toc100567702" w:history="1">
            <w:r w:rsidR="006855F8" w:rsidRPr="008F161A">
              <w:rPr>
                <w:rStyle w:val="Hyperlink"/>
                <w:noProof/>
              </w:rPr>
              <w:t>2.1</w:t>
            </w:r>
            <w:r w:rsidR="006855F8">
              <w:rPr>
                <w:rFonts w:eastAsiaTheme="minorEastAsia"/>
                <w:b w:val="0"/>
                <w:noProof/>
                <w:lang w:eastAsia="en-NZ"/>
              </w:rPr>
              <w:tab/>
            </w:r>
            <w:r w:rsidR="006855F8" w:rsidRPr="008F161A">
              <w:rPr>
                <w:rStyle w:val="Hyperlink"/>
                <w:noProof/>
              </w:rPr>
              <w:t>Policy Overview</w:t>
            </w:r>
            <w:r w:rsidR="006855F8">
              <w:rPr>
                <w:noProof/>
                <w:webHidden/>
              </w:rPr>
              <w:tab/>
            </w:r>
            <w:r w:rsidR="006855F8">
              <w:rPr>
                <w:noProof/>
                <w:webHidden/>
              </w:rPr>
              <w:fldChar w:fldCharType="begin"/>
            </w:r>
            <w:r w:rsidR="006855F8">
              <w:rPr>
                <w:noProof/>
                <w:webHidden/>
              </w:rPr>
              <w:instrText xml:space="preserve"> PAGEREF _Toc100567702 \h </w:instrText>
            </w:r>
            <w:r w:rsidR="006855F8">
              <w:rPr>
                <w:noProof/>
                <w:webHidden/>
              </w:rPr>
            </w:r>
            <w:r w:rsidR="006855F8">
              <w:rPr>
                <w:noProof/>
                <w:webHidden/>
              </w:rPr>
              <w:fldChar w:fldCharType="separate"/>
            </w:r>
            <w:r w:rsidR="006855F8">
              <w:rPr>
                <w:noProof/>
                <w:webHidden/>
              </w:rPr>
              <w:t>11</w:t>
            </w:r>
            <w:r w:rsidR="006855F8">
              <w:rPr>
                <w:noProof/>
                <w:webHidden/>
              </w:rPr>
              <w:fldChar w:fldCharType="end"/>
            </w:r>
          </w:hyperlink>
        </w:p>
        <w:p w14:paraId="16440901" w14:textId="7939D741" w:rsidR="006855F8" w:rsidRDefault="00AD00E5">
          <w:pPr>
            <w:pStyle w:val="TOC3"/>
            <w:rPr>
              <w:rFonts w:eastAsiaTheme="minorEastAsia"/>
              <w:noProof/>
              <w:lang w:eastAsia="en-NZ"/>
            </w:rPr>
          </w:pPr>
          <w:hyperlink w:anchor="_Toc100567703" w:history="1">
            <w:r w:rsidR="006855F8" w:rsidRPr="008F161A">
              <w:rPr>
                <w:rStyle w:val="Hyperlink"/>
                <w:noProof/>
              </w:rPr>
              <w:t>Auckland Transport Disability Policy (2013)</w:t>
            </w:r>
            <w:r w:rsidR="006855F8">
              <w:rPr>
                <w:noProof/>
                <w:webHidden/>
              </w:rPr>
              <w:tab/>
            </w:r>
            <w:r w:rsidR="006855F8">
              <w:rPr>
                <w:noProof/>
                <w:webHidden/>
              </w:rPr>
              <w:fldChar w:fldCharType="begin"/>
            </w:r>
            <w:r w:rsidR="006855F8">
              <w:rPr>
                <w:noProof/>
                <w:webHidden/>
              </w:rPr>
              <w:instrText xml:space="preserve"> PAGEREF _Toc100567703 \h </w:instrText>
            </w:r>
            <w:r w:rsidR="006855F8">
              <w:rPr>
                <w:noProof/>
                <w:webHidden/>
              </w:rPr>
            </w:r>
            <w:r w:rsidR="006855F8">
              <w:rPr>
                <w:noProof/>
                <w:webHidden/>
              </w:rPr>
              <w:fldChar w:fldCharType="separate"/>
            </w:r>
            <w:r w:rsidR="006855F8">
              <w:rPr>
                <w:noProof/>
                <w:webHidden/>
              </w:rPr>
              <w:t>12</w:t>
            </w:r>
            <w:r w:rsidR="006855F8">
              <w:rPr>
                <w:noProof/>
                <w:webHidden/>
              </w:rPr>
              <w:fldChar w:fldCharType="end"/>
            </w:r>
          </w:hyperlink>
        </w:p>
        <w:p w14:paraId="4B1A3A6A" w14:textId="17441DFD" w:rsidR="006855F8" w:rsidRDefault="00AD00E5">
          <w:pPr>
            <w:pStyle w:val="TOC2"/>
            <w:tabs>
              <w:tab w:val="left" w:pos="880"/>
            </w:tabs>
            <w:rPr>
              <w:rFonts w:eastAsiaTheme="minorEastAsia"/>
              <w:b w:val="0"/>
              <w:noProof/>
              <w:lang w:eastAsia="en-NZ"/>
            </w:rPr>
          </w:pPr>
          <w:hyperlink w:anchor="_Toc100567704" w:history="1">
            <w:r w:rsidR="006855F8" w:rsidRPr="008F161A">
              <w:rPr>
                <w:rStyle w:val="Hyperlink"/>
                <w:noProof/>
              </w:rPr>
              <w:t>2.2</w:t>
            </w:r>
            <w:r w:rsidR="006855F8">
              <w:rPr>
                <w:rFonts w:eastAsiaTheme="minorEastAsia"/>
                <w:b w:val="0"/>
                <w:noProof/>
                <w:lang w:eastAsia="en-NZ"/>
              </w:rPr>
              <w:tab/>
            </w:r>
            <w:r w:rsidR="006855F8" w:rsidRPr="008F161A">
              <w:rPr>
                <w:rStyle w:val="Hyperlink"/>
                <w:noProof/>
              </w:rPr>
              <w:t>What does Accessibility Look Like?</w:t>
            </w:r>
            <w:r w:rsidR="006855F8">
              <w:rPr>
                <w:noProof/>
                <w:webHidden/>
              </w:rPr>
              <w:tab/>
            </w:r>
            <w:r w:rsidR="006855F8">
              <w:rPr>
                <w:noProof/>
                <w:webHidden/>
              </w:rPr>
              <w:fldChar w:fldCharType="begin"/>
            </w:r>
            <w:r w:rsidR="006855F8">
              <w:rPr>
                <w:noProof/>
                <w:webHidden/>
              </w:rPr>
              <w:instrText xml:space="preserve"> PAGEREF _Toc100567704 \h </w:instrText>
            </w:r>
            <w:r w:rsidR="006855F8">
              <w:rPr>
                <w:noProof/>
                <w:webHidden/>
              </w:rPr>
            </w:r>
            <w:r w:rsidR="006855F8">
              <w:rPr>
                <w:noProof/>
                <w:webHidden/>
              </w:rPr>
              <w:fldChar w:fldCharType="separate"/>
            </w:r>
            <w:r w:rsidR="006855F8">
              <w:rPr>
                <w:noProof/>
                <w:webHidden/>
              </w:rPr>
              <w:t>12</w:t>
            </w:r>
            <w:r w:rsidR="006855F8">
              <w:rPr>
                <w:noProof/>
                <w:webHidden/>
              </w:rPr>
              <w:fldChar w:fldCharType="end"/>
            </w:r>
          </w:hyperlink>
        </w:p>
        <w:p w14:paraId="483FC02F" w14:textId="20E3B71A" w:rsidR="006855F8" w:rsidRDefault="00AD00E5">
          <w:pPr>
            <w:pStyle w:val="TOC3"/>
            <w:rPr>
              <w:rFonts w:eastAsiaTheme="minorEastAsia"/>
              <w:noProof/>
              <w:lang w:eastAsia="en-NZ"/>
            </w:rPr>
          </w:pPr>
          <w:hyperlink w:anchor="_Toc100567705" w:history="1">
            <w:r w:rsidR="006855F8" w:rsidRPr="008F161A">
              <w:rPr>
                <w:rStyle w:val="Hyperlink"/>
                <w:noProof/>
              </w:rPr>
              <w:t>Table 1: Jane’s journey to work</w:t>
            </w:r>
            <w:r w:rsidR="006855F8">
              <w:rPr>
                <w:noProof/>
                <w:webHidden/>
              </w:rPr>
              <w:tab/>
            </w:r>
            <w:r w:rsidR="006855F8">
              <w:rPr>
                <w:noProof/>
                <w:webHidden/>
              </w:rPr>
              <w:fldChar w:fldCharType="begin"/>
            </w:r>
            <w:r w:rsidR="006855F8">
              <w:rPr>
                <w:noProof/>
                <w:webHidden/>
              </w:rPr>
              <w:instrText xml:space="preserve"> PAGEREF _Toc100567705 \h </w:instrText>
            </w:r>
            <w:r w:rsidR="006855F8">
              <w:rPr>
                <w:noProof/>
                <w:webHidden/>
              </w:rPr>
            </w:r>
            <w:r w:rsidR="006855F8">
              <w:rPr>
                <w:noProof/>
                <w:webHidden/>
              </w:rPr>
              <w:fldChar w:fldCharType="separate"/>
            </w:r>
            <w:r w:rsidR="006855F8">
              <w:rPr>
                <w:noProof/>
                <w:webHidden/>
              </w:rPr>
              <w:t>13</w:t>
            </w:r>
            <w:r w:rsidR="006855F8">
              <w:rPr>
                <w:noProof/>
                <w:webHidden/>
              </w:rPr>
              <w:fldChar w:fldCharType="end"/>
            </w:r>
          </w:hyperlink>
        </w:p>
        <w:p w14:paraId="50BCB672" w14:textId="53D32D60" w:rsidR="006855F8" w:rsidRDefault="00AD00E5">
          <w:pPr>
            <w:pStyle w:val="TOC1"/>
            <w:tabs>
              <w:tab w:val="left" w:pos="482"/>
            </w:tabs>
            <w:rPr>
              <w:rFonts w:eastAsiaTheme="minorEastAsia"/>
              <w:b w:val="0"/>
              <w:noProof/>
              <w:lang w:eastAsia="en-NZ"/>
            </w:rPr>
          </w:pPr>
          <w:hyperlink w:anchor="_Toc100567706" w:history="1">
            <w:r w:rsidR="006855F8" w:rsidRPr="008F161A">
              <w:rPr>
                <w:rStyle w:val="Hyperlink"/>
                <w:noProof/>
              </w:rPr>
              <w:t>3</w:t>
            </w:r>
            <w:r w:rsidR="006855F8">
              <w:rPr>
                <w:rFonts w:eastAsiaTheme="minorEastAsia"/>
                <w:b w:val="0"/>
                <w:noProof/>
                <w:lang w:eastAsia="en-NZ"/>
              </w:rPr>
              <w:tab/>
            </w:r>
            <w:r w:rsidR="006855F8" w:rsidRPr="008F161A">
              <w:rPr>
                <w:rStyle w:val="Hyperlink"/>
                <w:noProof/>
              </w:rPr>
              <w:t>Action Plan</w:t>
            </w:r>
            <w:r w:rsidR="006855F8">
              <w:rPr>
                <w:noProof/>
                <w:webHidden/>
              </w:rPr>
              <w:tab/>
            </w:r>
            <w:r w:rsidR="006855F8">
              <w:rPr>
                <w:noProof/>
                <w:webHidden/>
              </w:rPr>
              <w:fldChar w:fldCharType="begin"/>
            </w:r>
            <w:r w:rsidR="006855F8">
              <w:rPr>
                <w:noProof/>
                <w:webHidden/>
              </w:rPr>
              <w:instrText xml:space="preserve"> PAGEREF _Toc100567706 \h </w:instrText>
            </w:r>
            <w:r w:rsidR="006855F8">
              <w:rPr>
                <w:noProof/>
                <w:webHidden/>
              </w:rPr>
            </w:r>
            <w:r w:rsidR="006855F8">
              <w:rPr>
                <w:noProof/>
                <w:webHidden/>
              </w:rPr>
              <w:fldChar w:fldCharType="separate"/>
            </w:r>
            <w:r w:rsidR="006855F8">
              <w:rPr>
                <w:noProof/>
                <w:webHidden/>
              </w:rPr>
              <w:t>16</w:t>
            </w:r>
            <w:r w:rsidR="006855F8">
              <w:rPr>
                <w:noProof/>
                <w:webHidden/>
              </w:rPr>
              <w:fldChar w:fldCharType="end"/>
            </w:r>
          </w:hyperlink>
        </w:p>
        <w:p w14:paraId="72B0186A" w14:textId="48B373E1" w:rsidR="006855F8" w:rsidRDefault="00AD00E5">
          <w:pPr>
            <w:pStyle w:val="TOC2"/>
            <w:tabs>
              <w:tab w:val="left" w:pos="880"/>
            </w:tabs>
            <w:rPr>
              <w:rFonts w:eastAsiaTheme="minorEastAsia"/>
              <w:b w:val="0"/>
              <w:noProof/>
              <w:lang w:eastAsia="en-NZ"/>
            </w:rPr>
          </w:pPr>
          <w:hyperlink w:anchor="_Toc100567707" w:history="1">
            <w:r w:rsidR="006855F8" w:rsidRPr="008F161A">
              <w:rPr>
                <w:rStyle w:val="Hyperlink"/>
                <w:noProof/>
              </w:rPr>
              <w:t>3.1</w:t>
            </w:r>
            <w:r w:rsidR="006855F8">
              <w:rPr>
                <w:rFonts w:eastAsiaTheme="minorEastAsia"/>
                <w:b w:val="0"/>
                <w:noProof/>
                <w:lang w:eastAsia="en-NZ"/>
              </w:rPr>
              <w:tab/>
            </w:r>
            <w:r w:rsidR="006855F8" w:rsidRPr="008F161A">
              <w:rPr>
                <w:rStyle w:val="Hyperlink"/>
                <w:noProof/>
              </w:rPr>
              <w:t>Actions completed</w:t>
            </w:r>
            <w:r w:rsidR="006855F8">
              <w:rPr>
                <w:noProof/>
                <w:webHidden/>
              </w:rPr>
              <w:tab/>
            </w:r>
            <w:r w:rsidR="006855F8">
              <w:rPr>
                <w:noProof/>
                <w:webHidden/>
              </w:rPr>
              <w:fldChar w:fldCharType="begin"/>
            </w:r>
            <w:r w:rsidR="006855F8">
              <w:rPr>
                <w:noProof/>
                <w:webHidden/>
              </w:rPr>
              <w:instrText xml:space="preserve"> PAGEREF _Toc100567707 \h </w:instrText>
            </w:r>
            <w:r w:rsidR="006855F8">
              <w:rPr>
                <w:noProof/>
                <w:webHidden/>
              </w:rPr>
            </w:r>
            <w:r w:rsidR="006855F8">
              <w:rPr>
                <w:noProof/>
                <w:webHidden/>
              </w:rPr>
              <w:fldChar w:fldCharType="separate"/>
            </w:r>
            <w:r w:rsidR="006855F8">
              <w:rPr>
                <w:noProof/>
                <w:webHidden/>
              </w:rPr>
              <w:t>16</w:t>
            </w:r>
            <w:r w:rsidR="006855F8">
              <w:rPr>
                <w:noProof/>
                <w:webHidden/>
              </w:rPr>
              <w:fldChar w:fldCharType="end"/>
            </w:r>
          </w:hyperlink>
        </w:p>
        <w:p w14:paraId="68A59503" w14:textId="39007C0C" w:rsidR="006855F8" w:rsidRDefault="00AD00E5">
          <w:pPr>
            <w:pStyle w:val="TOC3"/>
            <w:rPr>
              <w:rFonts w:eastAsiaTheme="minorEastAsia"/>
              <w:noProof/>
              <w:lang w:eastAsia="en-NZ"/>
            </w:rPr>
          </w:pPr>
          <w:hyperlink w:anchor="_Toc100567708" w:history="1">
            <w:r w:rsidR="006855F8" w:rsidRPr="008F161A">
              <w:rPr>
                <w:rStyle w:val="Hyperlink"/>
                <w:noProof/>
              </w:rPr>
              <w:t>Table 2: Actions completed in the past year (2021)</w:t>
            </w:r>
            <w:r w:rsidR="006855F8">
              <w:rPr>
                <w:noProof/>
                <w:webHidden/>
              </w:rPr>
              <w:tab/>
            </w:r>
            <w:r w:rsidR="006855F8">
              <w:rPr>
                <w:noProof/>
                <w:webHidden/>
              </w:rPr>
              <w:fldChar w:fldCharType="begin"/>
            </w:r>
            <w:r w:rsidR="006855F8">
              <w:rPr>
                <w:noProof/>
                <w:webHidden/>
              </w:rPr>
              <w:instrText xml:space="preserve"> PAGEREF _Toc100567708 \h </w:instrText>
            </w:r>
            <w:r w:rsidR="006855F8">
              <w:rPr>
                <w:noProof/>
                <w:webHidden/>
              </w:rPr>
            </w:r>
            <w:r w:rsidR="006855F8">
              <w:rPr>
                <w:noProof/>
                <w:webHidden/>
              </w:rPr>
              <w:fldChar w:fldCharType="separate"/>
            </w:r>
            <w:r w:rsidR="006855F8">
              <w:rPr>
                <w:noProof/>
                <w:webHidden/>
              </w:rPr>
              <w:t>19</w:t>
            </w:r>
            <w:r w:rsidR="006855F8">
              <w:rPr>
                <w:noProof/>
                <w:webHidden/>
              </w:rPr>
              <w:fldChar w:fldCharType="end"/>
            </w:r>
          </w:hyperlink>
        </w:p>
        <w:p w14:paraId="335293B2" w14:textId="2D6CE624" w:rsidR="006855F8" w:rsidRDefault="00AD00E5">
          <w:pPr>
            <w:pStyle w:val="TOC2"/>
            <w:tabs>
              <w:tab w:val="left" w:pos="880"/>
            </w:tabs>
            <w:rPr>
              <w:rFonts w:eastAsiaTheme="minorEastAsia"/>
              <w:b w:val="0"/>
              <w:noProof/>
              <w:lang w:eastAsia="en-NZ"/>
            </w:rPr>
          </w:pPr>
          <w:hyperlink w:anchor="_Toc100567709" w:history="1">
            <w:r w:rsidR="006855F8" w:rsidRPr="008F161A">
              <w:rPr>
                <w:rStyle w:val="Hyperlink"/>
                <w:noProof/>
              </w:rPr>
              <w:t>3.2</w:t>
            </w:r>
            <w:r w:rsidR="006855F8">
              <w:rPr>
                <w:rFonts w:eastAsiaTheme="minorEastAsia"/>
                <w:b w:val="0"/>
                <w:noProof/>
                <w:lang w:eastAsia="en-NZ"/>
              </w:rPr>
              <w:tab/>
            </w:r>
            <w:r w:rsidR="006855F8" w:rsidRPr="008F161A">
              <w:rPr>
                <w:rStyle w:val="Hyperlink"/>
                <w:noProof/>
              </w:rPr>
              <w:t>2021-23 Plan</w:t>
            </w:r>
            <w:r w:rsidR="006855F8">
              <w:rPr>
                <w:noProof/>
                <w:webHidden/>
              </w:rPr>
              <w:tab/>
            </w:r>
            <w:r w:rsidR="006855F8">
              <w:rPr>
                <w:noProof/>
                <w:webHidden/>
              </w:rPr>
              <w:fldChar w:fldCharType="begin"/>
            </w:r>
            <w:r w:rsidR="006855F8">
              <w:rPr>
                <w:noProof/>
                <w:webHidden/>
              </w:rPr>
              <w:instrText xml:space="preserve"> PAGEREF _Toc100567709 \h </w:instrText>
            </w:r>
            <w:r w:rsidR="006855F8">
              <w:rPr>
                <w:noProof/>
                <w:webHidden/>
              </w:rPr>
            </w:r>
            <w:r w:rsidR="006855F8">
              <w:rPr>
                <w:noProof/>
                <w:webHidden/>
              </w:rPr>
              <w:fldChar w:fldCharType="separate"/>
            </w:r>
            <w:r w:rsidR="006855F8">
              <w:rPr>
                <w:noProof/>
                <w:webHidden/>
              </w:rPr>
              <w:t>21</w:t>
            </w:r>
            <w:r w:rsidR="006855F8">
              <w:rPr>
                <w:noProof/>
                <w:webHidden/>
              </w:rPr>
              <w:fldChar w:fldCharType="end"/>
            </w:r>
          </w:hyperlink>
        </w:p>
        <w:p w14:paraId="01F8D3F5" w14:textId="72E446B9" w:rsidR="006855F8" w:rsidRDefault="00AD00E5">
          <w:pPr>
            <w:pStyle w:val="TOC3"/>
            <w:rPr>
              <w:rFonts w:eastAsiaTheme="minorEastAsia"/>
              <w:noProof/>
              <w:lang w:eastAsia="en-NZ"/>
            </w:rPr>
          </w:pPr>
          <w:hyperlink w:anchor="_Toc100567710" w:history="1">
            <w:r w:rsidR="006855F8" w:rsidRPr="008F161A">
              <w:rPr>
                <w:rStyle w:val="Hyperlink"/>
                <w:noProof/>
              </w:rPr>
              <w:t>Table 3: Planned programme 2022-2024</w:t>
            </w:r>
            <w:r w:rsidR="006855F8">
              <w:rPr>
                <w:noProof/>
                <w:webHidden/>
              </w:rPr>
              <w:tab/>
            </w:r>
            <w:r w:rsidR="006855F8">
              <w:rPr>
                <w:noProof/>
                <w:webHidden/>
              </w:rPr>
              <w:fldChar w:fldCharType="begin"/>
            </w:r>
            <w:r w:rsidR="006855F8">
              <w:rPr>
                <w:noProof/>
                <w:webHidden/>
              </w:rPr>
              <w:instrText xml:space="preserve"> PAGEREF _Toc100567710 \h </w:instrText>
            </w:r>
            <w:r w:rsidR="006855F8">
              <w:rPr>
                <w:noProof/>
                <w:webHidden/>
              </w:rPr>
            </w:r>
            <w:r w:rsidR="006855F8">
              <w:rPr>
                <w:noProof/>
                <w:webHidden/>
              </w:rPr>
              <w:fldChar w:fldCharType="separate"/>
            </w:r>
            <w:r w:rsidR="006855F8">
              <w:rPr>
                <w:noProof/>
                <w:webHidden/>
              </w:rPr>
              <w:t>21</w:t>
            </w:r>
            <w:r w:rsidR="006855F8">
              <w:rPr>
                <w:noProof/>
                <w:webHidden/>
              </w:rPr>
              <w:fldChar w:fldCharType="end"/>
            </w:r>
          </w:hyperlink>
        </w:p>
        <w:p w14:paraId="41E80BA3" w14:textId="423CDD83" w:rsidR="006855F8" w:rsidRDefault="00AD00E5">
          <w:pPr>
            <w:pStyle w:val="TOC2"/>
            <w:tabs>
              <w:tab w:val="left" w:pos="880"/>
            </w:tabs>
            <w:rPr>
              <w:rFonts w:eastAsiaTheme="minorEastAsia"/>
              <w:b w:val="0"/>
              <w:noProof/>
              <w:lang w:eastAsia="en-NZ"/>
            </w:rPr>
          </w:pPr>
          <w:hyperlink w:anchor="_Toc100567711" w:history="1">
            <w:r w:rsidR="006855F8" w:rsidRPr="008F161A">
              <w:rPr>
                <w:rStyle w:val="Hyperlink"/>
                <w:rFonts w:eastAsia="Times New Roman"/>
                <w:noProof/>
                <w:lang w:eastAsia="en-NZ"/>
              </w:rPr>
              <w:t>3.3</w:t>
            </w:r>
            <w:r w:rsidR="006855F8">
              <w:rPr>
                <w:rFonts w:eastAsiaTheme="minorEastAsia"/>
                <w:b w:val="0"/>
                <w:noProof/>
                <w:lang w:eastAsia="en-NZ"/>
              </w:rPr>
              <w:tab/>
            </w:r>
            <w:r w:rsidR="006855F8" w:rsidRPr="008F161A">
              <w:rPr>
                <w:rStyle w:val="Hyperlink"/>
                <w:noProof/>
              </w:rPr>
              <w:t>Auckland Transport internal adoption – making accessibility happen</w:t>
            </w:r>
            <w:r w:rsidR="006855F8">
              <w:rPr>
                <w:noProof/>
                <w:webHidden/>
              </w:rPr>
              <w:tab/>
            </w:r>
            <w:r w:rsidR="006855F8">
              <w:rPr>
                <w:noProof/>
                <w:webHidden/>
              </w:rPr>
              <w:fldChar w:fldCharType="begin"/>
            </w:r>
            <w:r w:rsidR="006855F8">
              <w:rPr>
                <w:noProof/>
                <w:webHidden/>
              </w:rPr>
              <w:instrText xml:space="preserve"> PAGEREF _Toc100567711 \h </w:instrText>
            </w:r>
            <w:r w:rsidR="006855F8">
              <w:rPr>
                <w:noProof/>
                <w:webHidden/>
              </w:rPr>
            </w:r>
            <w:r w:rsidR="006855F8">
              <w:rPr>
                <w:noProof/>
                <w:webHidden/>
              </w:rPr>
              <w:fldChar w:fldCharType="separate"/>
            </w:r>
            <w:r w:rsidR="006855F8">
              <w:rPr>
                <w:noProof/>
                <w:webHidden/>
              </w:rPr>
              <w:t>23</w:t>
            </w:r>
            <w:r w:rsidR="006855F8">
              <w:rPr>
                <w:noProof/>
                <w:webHidden/>
              </w:rPr>
              <w:fldChar w:fldCharType="end"/>
            </w:r>
          </w:hyperlink>
        </w:p>
        <w:p w14:paraId="7E133771" w14:textId="23C7265A" w:rsidR="006855F8" w:rsidRDefault="00AD00E5">
          <w:pPr>
            <w:pStyle w:val="TOC3"/>
            <w:rPr>
              <w:rFonts w:eastAsiaTheme="minorEastAsia"/>
              <w:noProof/>
              <w:lang w:eastAsia="en-NZ"/>
            </w:rPr>
          </w:pPr>
          <w:hyperlink w:anchor="_Toc100567712" w:history="1">
            <w:r w:rsidR="006855F8" w:rsidRPr="008F161A">
              <w:rPr>
                <w:rStyle w:val="Hyperlink"/>
                <w:noProof/>
              </w:rPr>
              <w:t>Table 4: Accessibility champions</w:t>
            </w:r>
            <w:r w:rsidR="006855F8">
              <w:rPr>
                <w:noProof/>
                <w:webHidden/>
              </w:rPr>
              <w:tab/>
            </w:r>
            <w:r w:rsidR="006855F8">
              <w:rPr>
                <w:noProof/>
                <w:webHidden/>
              </w:rPr>
              <w:fldChar w:fldCharType="begin"/>
            </w:r>
            <w:r w:rsidR="006855F8">
              <w:rPr>
                <w:noProof/>
                <w:webHidden/>
              </w:rPr>
              <w:instrText xml:space="preserve"> PAGEREF _Toc100567712 \h </w:instrText>
            </w:r>
            <w:r w:rsidR="006855F8">
              <w:rPr>
                <w:noProof/>
                <w:webHidden/>
              </w:rPr>
            </w:r>
            <w:r w:rsidR="006855F8">
              <w:rPr>
                <w:noProof/>
                <w:webHidden/>
              </w:rPr>
              <w:fldChar w:fldCharType="separate"/>
            </w:r>
            <w:r w:rsidR="006855F8">
              <w:rPr>
                <w:noProof/>
                <w:webHidden/>
              </w:rPr>
              <w:t>24</w:t>
            </w:r>
            <w:r w:rsidR="006855F8">
              <w:rPr>
                <w:noProof/>
                <w:webHidden/>
              </w:rPr>
              <w:fldChar w:fldCharType="end"/>
            </w:r>
          </w:hyperlink>
        </w:p>
        <w:p w14:paraId="4242E8FB" w14:textId="7AD917ED" w:rsidR="006855F8" w:rsidRDefault="00AD00E5">
          <w:pPr>
            <w:pStyle w:val="TOC1"/>
            <w:rPr>
              <w:rFonts w:eastAsiaTheme="minorEastAsia"/>
              <w:b w:val="0"/>
              <w:noProof/>
              <w:lang w:eastAsia="en-NZ"/>
            </w:rPr>
          </w:pPr>
          <w:hyperlink w:anchor="_Toc100567713" w:history="1">
            <w:r w:rsidR="006855F8" w:rsidRPr="008F161A">
              <w:rPr>
                <w:rStyle w:val="Hyperlink"/>
                <w:noProof/>
              </w:rPr>
              <w:t>Where will we be in three years?</w:t>
            </w:r>
            <w:r w:rsidR="006855F8">
              <w:rPr>
                <w:noProof/>
                <w:webHidden/>
              </w:rPr>
              <w:tab/>
            </w:r>
            <w:r w:rsidR="006855F8">
              <w:rPr>
                <w:noProof/>
                <w:webHidden/>
              </w:rPr>
              <w:fldChar w:fldCharType="begin"/>
            </w:r>
            <w:r w:rsidR="006855F8">
              <w:rPr>
                <w:noProof/>
                <w:webHidden/>
              </w:rPr>
              <w:instrText xml:space="preserve"> PAGEREF _Toc100567713 \h </w:instrText>
            </w:r>
            <w:r w:rsidR="006855F8">
              <w:rPr>
                <w:noProof/>
                <w:webHidden/>
              </w:rPr>
            </w:r>
            <w:r w:rsidR="006855F8">
              <w:rPr>
                <w:noProof/>
                <w:webHidden/>
              </w:rPr>
              <w:fldChar w:fldCharType="separate"/>
            </w:r>
            <w:r w:rsidR="006855F8">
              <w:rPr>
                <w:noProof/>
                <w:webHidden/>
              </w:rPr>
              <w:t>27</w:t>
            </w:r>
            <w:r w:rsidR="006855F8">
              <w:rPr>
                <w:noProof/>
                <w:webHidden/>
              </w:rPr>
              <w:fldChar w:fldCharType="end"/>
            </w:r>
          </w:hyperlink>
        </w:p>
        <w:p w14:paraId="1BF0B3A3" w14:textId="3BD0C256" w:rsidR="006855F8" w:rsidRDefault="00AD00E5">
          <w:pPr>
            <w:pStyle w:val="TOC2"/>
            <w:rPr>
              <w:rFonts w:eastAsiaTheme="minorEastAsia"/>
              <w:b w:val="0"/>
              <w:noProof/>
              <w:lang w:eastAsia="en-NZ"/>
            </w:rPr>
          </w:pPr>
          <w:hyperlink w:anchor="_Toc100567714" w:history="1">
            <w:r w:rsidR="006855F8" w:rsidRPr="008F161A">
              <w:rPr>
                <w:rStyle w:val="Hyperlink"/>
                <w:noProof/>
              </w:rPr>
              <w:t>Appendix 1 - Detailed Policy Context</w:t>
            </w:r>
            <w:r w:rsidR="006855F8">
              <w:rPr>
                <w:noProof/>
                <w:webHidden/>
              </w:rPr>
              <w:tab/>
            </w:r>
            <w:r w:rsidR="006855F8">
              <w:rPr>
                <w:noProof/>
                <w:webHidden/>
              </w:rPr>
              <w:fldChar w:fldCharType="begin"/>
            </w:r>
            <w:r w:rsidR="006855F8">
              <w:rPr>
                <w:noProof/>
                <w:webHidden/>
              </w:rPr>
              <w:instrText xml:space="preserve"> PAGEREF _Toc100567714 \h </w:instrText>
            </w:r>
            <w:r w:rsidR="006855F8">
              <w:rPr>
                <w:noProof/>
                <w:webHidden/>
              </w:rPr>
            </w:r>
            <w:r w:rsidR="006855F8">
              <w:rPr>
                <w:noProof/>
                <w:webHidden/>
              </w:rPr>
              <w:fldChar w:fldCharType="separate"/>
            </w:r>
            <w:r w:rsidR="006855F8">
              <w:rPr>
                <w:noProof/>
                <w:webHidden/>
              </w:rPr>
              <w:t>29</w:t>
            </w:r>
            <w:r w:rsidR="006855F8">
              <w:rPr>
                <w:noProof/>
                <w:webHidden/>
              </w:rPr>
              <w:fldChar w:fldCharType="end"/>
            </w:r>
          </w:hyperlink>
        </w:p>
        <w:p w14:paraId="7C282E81" w14:textId="185002E2" w:rsidR="006855F8" w:rsidRDefault="00AD00E5">
          <w:pPr>
            <w:pStyle w:val="TOC3"/>
            <w:rPr>
              <w:rFonts w:eastAsiaTheme="minorEastAsia"/>
              <w:noProof/>
              <w:lang w:eastAsia="en-NZ"/>
            </w:rPr>
          </w:pPr>
          <w:hyperlink w:anchor="_Toc100567715" w:history="1">
            <w:r w:rsidR="006855F8" w:rsidRPr="008F161A">
              <w:rPr>
                <w:rStyle w:val="Hyperlink"/>
                <w:rFonts w:cstheme="minorHAnsi"/>
                <w:i/>
                <w:noProof/>
              </w:rPr>
              <w:t>United Nations Convention on the Rights of Persons with Disabilities (2006).</w:t>
            </w:r>
            <w:r w:rsidR="006855F8">
              <w:rPr>
                <w:noProof/>
                <w:webHidden/>
              </w:rPr>
              <w:tab/>
            </w:r>
            <w:r w:rsidR="006855F8">
              <w:rPr>
                <w:noProof/>
                <w:webHidden/>
              </w:rPr>
              <w:fldChar w:fldCharType="begin"/>
            </w:r>
            <w:r w:rsidR="006855F8">
              <w:rPr>
                <w:noProof/>
                <w:webHidden/>
              </w:rPr>
              <w:instrText xml:space="preserve"> PAGEREF _Toc100567715 \h </w:instrText>
            </w:r>
            <w:r w:rsidR="006855F8">
              <w:rPr>
                <w:noProof/>
                <w:webHidden/>
              </w:rPr>
            </w:r>
            <w:r w:rsidR="006855F8">
              <w:rPr>
                <w:noProof/>
                <w:webHidden/>
              </w:rPr>
              <w:fldChar w:fldCharType="separate"/>
            </w:r>
            <w:r w:rsidR="006855F8">
              <w:rPr>
                <w:noProof/>
                <w:webHidden/>
              </w:rPr>
              <w:t>29</w:t>
            </w:r>
            <w:r w:rsidR="006855F8">
              <w:rPr>
                <w:noProof/>
                <w:webHidden/>
              </w:rPr>
              <w:fldChar w:fldCharType="end"/>
            </w:r>
          </w:hyperlink>
        </w:p>
        <w:p w14:paraId="2C8D1735" w14:textId="67322117" w:rsidR="006855F8" w:rsidRDefault="00AD00E5">
          <w:pPr>
            <w:pStyle w:val="TOC3"/>
            <w:rPr>
              <w:rFonts w:eastAsiaTheme="minorEastAsia"/>
              <w:noProof/>
              <w:lang w:eastAsia="en-NZ"/>
            </w:rPr>
          </w:pPr>
          <w:hyperlink w:anchor="_Toc100567716" w:history="1">
            <w:r w:rsidR="006855F8" w:rsidRPr="008F161A">
              <w:rPr>
                <w:rStyle w:val="Hyperlink"/>
                <w:noProof/>
              </w:rPr>
              <w:t>NZ Human Rights Act (1993).</w:t>
            </w:r>
            <w:r w:rsidR="006855F8">
              <w:rPr>
                <w:noProof/>
                <w:webHidden/>
              </w:rPr>
              <w:tab/>
            </w:r>
            <w:r w:rsidR="006855F8">
              <w:rPr>
                <w:noProof/>
                <w:webHidden/>
              </w:rPr>
              <w:fldChar w:fldCharType="begin"/>
            </w:r>
            <w:r w:rsidR="006855F8">
              <w:rPr>
                <w:noProof/>
                <w:webHidden/>
              </w:rPr>
              <w:instrText xml:space="preserve"> PAGEREF _Toc100567716 \h </w:instrText>
            </w:r>
            <w:r w:rsidR="006855F8">
              <w:rPr>
                <w:noProof/>
                <w:webHidden/>
              </w:rPr>
            </w:r>
            <w:r w:rsidR="006855F8">
              <w:rPr>
                <w:noProof/>
                <w:webHidden/>
              </w:rPr>
              <w:fldChar w:fldCharType="separate"/>
            </w:r>
            <w:r w:rsidR="006855F8">
              <w:rPr>
                <w:noProof/>
                <w:webHidden/>
              </w:rPr>
              <w:t>30</w:t>
            </w:r>
            <w:r w:rsidR="006855F8">
              <w:rPr>
                <w:noProof/>
                <w:webHidden/>
              </w:rPr>
              <w:fldChar w:fldCharType="end"/>
            </w:r>
          </w:hyperlink>
        </w:p>
        <w:p w14:paraId="3BC007F9" w14:textId="2F2F9E2C" w:rsidR="006855F8" w:rsidRDefault="00AD00E5">
          <w:pPr>
            <w:pStyle w:val="TOC3"/>
            <w:rPr>
              <w:rFonts w:eastAsiaTheme="minorEastAsia"/>
              <w:noProof/>
              <w:lang w:eastAsia="en-NZ"/>
            </w:rPr>
          </w:pPr>
          <w:hyperlink w:anchor="_Toc100567717" w:history="1">
            <w:r w:rsidR="006855F8" w:rsidRPr="008F161A">
              <w:rPr>
                <w:rStyle w:val="Hyperlink"/>
                <w:noProof/>
              </w:rPr>
              <w:t>NZ Disability Strategy 2016-2026 (2016).</w:t>
            </w:r>
            <w:r w:rsidR="006855F8">
              <w:rPr>
                <w:noProof/>
                <w:webHidden/>
              </w:rPr>
              <w:tab/>
            </w:r>
            <w:r w:rsidR="006855F8">
              <w:rPr>
                <w:noProof/>
                <w:webHidden/>
              </w:rPr>
              <w:fldChar w:fldCharType="begin"/>
            </w:r>
            <w:r w:rsidR="006855F8">
              <w:rPr>
                <w:noProof/>
                <w:webHidden/>
              </w:rPr>
              <w:instrText xml:space="preserve"> PAGEREF _Toc100567717 \h </w:instrText>
            </w:r>
            <w:r w:rsidR="006855F8">
              <w:rPr>
                <w:noProof/>
                <w:webHidden/>
              </w:rPr>
            </w:r>
            <w:r w:rsidR="006855F8">
              <w:rPr>
                <w:noProof/>
                <w:webHidden/>
              </w:rPr>
              <w:fldChar w:fldCharType="separate"/>
            </w:r>
            <w:r w:rsidR="006855F8">
              <w:rPr>
                <w:noProof/>
                <w:webHidden/>
              </w:rPr>
              <w:t>31</w:t>
            </w:r>
            <w:r w:rsidR="006855F8">
              <w:rPr>
                <w:noProof/>
                <w:webHidden/>
              </w:rPr>
              <w:fldChar w:fldCharType="end"/>
            </w:r>
          </w:hyperlink>
        </w:p>
        <w:p w14:paraId="50FEAC61" w14:textId="76DA216A" w:rsidR="006855F8" w:rsidRDefault="00AD00E5">
          <w:pPr>
            <w:pStyle w:val="TOC3"/>
            <w:rPr>
              <w:rFonts w:eastAsiaTheme="minorEastAsia"/>
              <w:noProof/>
              <w:lang w:eastAsia="en-NZ"/>
            </w:rPr>
          </w:pPr>
          <w:hyperlink w:anchor="_Toc100567718" w:history="1">
            <w:r w:rsidR="006855F8" w:rsidRPr="008F161A">
              <w:rPr>
                <w:rStyle w:val="Hyperlink"/>
                <w:noProof/>
              </w:rPr>
              <w:t>NZ Disability Strategy – Action Plan (2019).</w:t>
            </w:r>
            <w:r w:rsidR="006855F8">
              <w:rPr>
                <w:noProof/>
                <w:webHidden/>
              </w:rPr>
              <w:tab/>
            </w:r>
            <w:r w:rsidR="006855F8">
              <w:rPr>
                <w:noProof/>
                <w:webHidden/>
              </w:rPr>
              <w:fldChar w:fldCharType="begin"/>
            </w:r>
            <w:r w:rsidR="006855F8">
              <w:rPr>
                <w:noProof/>
                <w:webHidden/>
              </w:rPr>
              <w:instrText xml:space="preserve"> PAGEREF _Toc100567718 \h </w:instrText>
            </w:r>
            <w:r w:rsidR="006855F8">
              <w:rPr>
                <w:noProof/>
                <w:webHidden/>
              </w:rPr>
            </w:r>
            <w:r w:rsidR="006855F8">
              <w:rPr>
                <w:noProof/>
                <w:webHidden/>
              </w:rPr>
              <w:fldChar w:fldCharType="separate"/>
            </w:r>
            <w:r w:rsidR="006855F8">
              <w:rPr>
                <w:noProof/>
                <w:webHidden/>
              </w:rPr>
              <w:t>33</w:t>
            </w:r>
            <w:r w:rsidR="006855F8">
              <w:rPr>
                <w:noProof/>
                <w:webHidden/>
              </w:rPr>
              <w:fldChar w:fldCharType="end"/>
            </w:r>
          </w:hyperlink>
        </w:p>
        <w:p w14:paraId="5527E5AC" w14:textId="05B4BEAF" w:rsidR="006855F8" w:rsidRDefault="00AD00E5">
          <w:pPr>
            <w:pStyle w:val="TOC3"/>
            <w:rPr>
              <w:rFonts w:eastAsiaTheme="minorEastAsia"/>
              <w:noProof/>
              <w:lang w:eastAsia="en-NZ"/>
            </w:rPr>
          </w:pPr>
          <w:hyperlink w:anchor="_Toc100567719" w:history="1">
            <w:r w:rsidR="006855F8" w:rsidRPr="008F161A">
              <w:rPr>
                <w:rStyle w:val="Hyperlink"/>
                <w:noProof/>
              </w:rPr>
              <w:t>Chief Executives’ Group on Disability Issues (2016).</w:t>
            </w:r>
            <w:r w:rsidR="006855F8">
              <w:rPr>
                <w:noProof/>
                <w:webHidden/>
              </w:rPr>
              <w:tab/>
            </w:r>
            <w:r w:rsidR="006855F8">
              <w:rPr>
                <w:noProof/>
                <w:webHidden/>
              </w:rPr>
              <w:fldChar w:fldCharType="begin"/>
            </w:r>
            <w:r w:rsidR="006855F8">
              <w:rPr>
                <w:noProof/>
                <w:webHidden/>
              </w:rPr>
              <w:instrText xml:space="preserve"> PAGEREF _Toc100567719 \h </w:instrText>
            </w:r>
            <w:r w:rsidR="006855F8">
              <w:rPr>
                <w:noProof/>
                <w:webHidden/>
              </w:rPr>
            </w:r>
            <w:r w:rsidR="006855F8">
              <w:rPr>
                <w:noProof/>
                <w:webHidden/>
              </w:rPr>
              <w:fldChar w:fldCharType="separate"/>
            </w:r>
            <w:r w:rsidR="006855F8">
              <w:rPr>
                <w:noProof/>
                <w:webHidden/>
              </w:rPr>
              <w:t>33</w:t>
            </w:r>
            <w:r w:rsidR="006855F8">
              <w:rPr>
                <w:noProof/>
                <w:webHidden/>
              </w:rPr>
              <w:fldChar w:fldCharType="end"/>
            </w:r>
          </w:hyperlink>
        </w:p>
        <w:p w14:paraId="76A2C88E" w14:textId="51876BE5" w:rsidR="006855F8" w:rsidRDefault="00AD00E5">
          <w:pPr>
            <w:pStyle w:val="TOC1"/>
            <w:rPr>
              <w:rFonts w:eastAsiaTheme="minorEastAsia"/>
              <w:b w:val="0"/>
              <w:noProof/>
              <w:lang w:eastAsia="en-NZ"/>
            </w:rPr>
          </w:pPr>
          <w:hyperlink w:anchor="_Toc100567720" w:history="1">
            <w:r w:rsidR="006855F8" w:rsidRPr="008F161A">
              <w:rPr>
                <w:rStyle w:val="Hyperlink"/>
                <w:noProof/>
              </w:rPr>
              <w:t>Appendix 2 – Auckland Transport Disability Policy (2013)</w:t>
            </w:r>
            <w:r w:rsidR="006855F8">
              <w:rPr>
                <w:noProof/>
                <w:webHidden/>
              </w:rPr>
              <w:tab/>
            </w:r>
            <w:r w:rsidR="006855F8">
              <w:rPr>
                <w:noProof/>
                <w:webHidden/>
              </w:rPr>
              <w:fldChar w:fldCharType="begin"/>
            </w:r>
            <w:r w:rsidR="006855F8">
              <w:rPr>
                <w:noProof/>
                <w:webHidden/>
              </w:rPr>
              <w:instrText xml:space="preserve"> PAGEREF _Toc100567720 \h </w:instrText>
            </w:r>
            <w:r w:rsidR="006855F8">
              <w:rPr>
                <w:noProof/>
                <w:webHidden/>
              </w:rPr>
            </w:r>
            <w:r w:rsidR="006855F8">
              <w:rPr>
                <w:noProof/>
                <w:webHidden/>
              </w:rPr>
              <w:fldChar w:fldCharType="separate"/>
            </w:r>
            <w:r w:rsidR="006855F8">
              <w:rPr>
                <w:noProof/>
                <w:webHidden/>
              </w:rPr>
              <w:t>35</w:t>
            </w:r>
            <w:r w:rsidR="006855F8">
              <w:rPr>
                <w:noProof/>
                <w:webHidden/>
              </w:rPr>
              <w:fldChar w:fldCharType="end"/>
            </w:r>
          </w:hyperlink>
        </w:p>
        <w:p w14:paraId="30F5CC85" w14:textId="5DF4DDF4" w:rsidR="00834C84" w:rsidRDefault="00834C84" w:rsidP="00BF7568">
          <w:pPr>
            <w:spacing w:line="360" w:lineRule="auto"/>
            <w:jc w:val="left"/>
          </w:pPr>
          <w:r w:rsidRPr="00BF7568">
            <w:rPr>
              <w:b/>
              <w:bCs/>
              <w:noProof/>
              <w:sz w:val="28"/>
              <w:szCs w:val="28"/>
            </w:rPr>
            <w:fldChar w:fldCharType="end"/>
          </w:r>
        </w:p>
      </w:sdtContent>
    </w:sdt>
    <w:p w14:paraId="60B3D83D" w14:textId="17D7D311" w:rsidR="004E1290" w:rsidRDefault="004E1290" w:rsidP="00BF7568">
      <w:pPr>
        <w:spacing w:after="200" w:line="360" w:lineRule="auto"/>
        <w:jc w:val="left"/>
      </w:pPr>
      <w:r>
        <w:br w:type="page"/>
      </w:r>
    </w:p>
    <w:p w14:paraId="2F1DA76D" w14:textId="77777777" w:rsidR="00F969AC" w:rsidRDefault="00F969AC" w:rsidP="00BF7568">
      <w:pPr>
        <w:pStyle w:val="Heading1"/>
        <w:spacing w:line="360" w:lineRule="auto"/>
      </w:pPr>
      <w:bookmarkStart w:id="2" w:name="_1_Overview"/>
      <w:bookmarkStart w:id="3" w:name="_Toc100567696"/>
      <w:bookmarkEnd w:id="2"/>
      <w:r>
        <w:lastRenderedPageBreak/>
        <w:t>1</w:t>
      </w:r>
      <w:r>
        <w:tab/>
        <w:t>Overview</w:t>
      </w:r>
      <w:bookmarkEnd w:id="3"/>
    </w:p>
    <w:p w14:paraId="14F3184B" w14:textId="2B1378EE" w:rsidR="00423494" w:rsidRPr="00483B1B" w:rsidRDefault="00423494" w:rsidP="00BF7568">
      <w:pPr>
        <w:spacing w:line="360" w:lineRule="auto"/>
        <w:jc w:val="left"/>
        <w:rPr>
          <w:b/>
          <w:sz w:val="24"/>
        </w:rPr>
      </w:pPr>
      <w:r w:rsidRPr="00483B1B">
        <w:rPr>
          <w:sz w:val="24"/>
        </w:rPr>
        <w:t xml:space="preserve">A </w:t>
      </w:r>
      <w:r w:rsidR="00483B1B" w:rsidRPr="00483B1B">
        <w:rPr>
          <w:sz w:val="24"/>
        </w:rPr>
        <w:t>full-page</w:t>
      </w:r>
      <w:r w:rsidRPr="00483B1B">
        <w:rPr>
          <w:sz w:val="24"/>
        </w:rPr>
        <w:t xml:space="preserve"> picture of a young woman in a wheelchair checking her mobile phone</w:t>
      </w:r>
      <w:r w:rsidR="00DB0681">
        <w:rPr>
          <w:sz w:val="24"/>
        </w:rPr>
        <w:t>.</w:t>
      </w:r>
    </w:p>
    <w:p w14:paraId="44421800" w14:textId="02BC82D0" w:rsidR="00F969AC" w:rsidRDefault="00E62104" w:rsidP="00BF7568">
      <w:pPr>
        <w:pStyle w:val="Heading2"/>
        <w:spacing w:line="360" w:lineRule="auto"/>
      </w:pPr>
      <w:bookmarkStart w:id="4" w:name="_Toc100567697"/>
      <w:r>
        <w:t>1.1</w:t>
      </w:r>
      <w:r>
        <w:tab/>
      </w:r>
      <w:r w:rsidR="00F969AC">
        <w:t>Purpose</w:t>
      </w:r>
      <w:bookmarkEnd w:id="4"/>
    </w:p>
    <w:p w14:paraId="7DE5A1F9" w14:textId="2F8D5F69" w:rsidR="00AC7E0C" w:rsidRPr="00F82F68" w:rsidRDefault="00AC7E0C" w:rsidP="00BF7568">
      <w:pPr>
        <w:spacing w:line="360" w:lineRule="auto"/>
        <w:jc w:val="left"/>
        <w:rPr>
          <w:sz w:val="26"/>
          <w:szCs w:val="24"/>
        </w:rPr>
      </w:pPr>
      <w:r w:rsidRPr="00AC7E0C">
        <w:rPr>
          <w:sz w:val="24"/>
          <w:szCs w:val="24"/>
        </w:rPr>
        <w:t xml:space="preserve">The purpose of this document is to </w:t>
      </w:r>
      <w:r w:rsidR="00F82F68">
        <w:rPr>
          <w:sz w:val="24"/>
          <w:szCs w:val="24"/>
        </w:rPr>
        <w:t>mandate</w:t>
      </w:r>
      <w:r w:rsidRPr="00AC7E0C">
        <w:rPr>
          <w:sz w:val="24"/>
          <w:szCs w:val="24"/>
        </w:rPr>
        <w:t xml:space="preserve"> the actions that Auckland Transport will undertake over the next three years related to accessibility. This document is an outcome of the Auckland Transport Disability Policy (2013), Auckland Council’s </w:t>
      </w:r>
      <w:r w:rsidRPr="00AC7E0C">
        <w:rPr>
          <w:sz w:val="24"/>
          <w:szCs w:val="24"/>
        </w:rPr>
        <w:fldChar w:fldCharType="begin"/>
      </w:r>
      <w:r w:rsidRPr="00AC7E0C">
        <w:rPr>
          <w:sz w:val="24"/>
          <w:szCs w:val="24"/>
        </w:rPr>
        <w:instrText xml:space="preserve"> DOCPROPERTY  Title  \* MERGEFORMAT </w:instrText>
      </w:r>
      <w:r w:rsidRPr="00AC7E0C">
        <w:rPr>
          <w:sz w:val="24"/>
          <w:szCs w:val="24"/>
        </w:rPr>
        <w:fldChar w:fldCharType="separate"/>
      </w:r>
      <w:r w:rsidRPr="00AC7E0C">
        <w:rPr>
          <w:bCs/>
          <w:sz w:val="24"/>
          <w:szCs w:val="24"/>
          <w:lang w:val="en-US"/>
        </w:rPr>
        <w:t>Disability Operational Action Plan</w:t>
      </w:r>
      <w:r w:rsidRPr="00AC7E0C">
        <w:rPr>
          <w:bCs/>
          <w:sz w:val="24"/>
          <w:szCs w:val="24"/>
          <w:lang w:val="en-US"/>
        </w:rPr>
        <w:fldChar w:fldCharType="end"/>
      </w:r>
      <w:r w:rsidRPr="00AC7E0C">
        <w:rPr>
          <w:bCs/>
          <w:sz w:val="24"/>
          <w:szCs w:val="24"/>
          <w:lang w:val="en-US"/>
        </w:rPr>
        <w:t xml:space="preserve"> </w:t>
      </w:r>
      <w:r w:rsidRPr="00AC7E0C">
        <w:rPr>
          <w:sz w:val="24"/>
          <w:szCs w:val="24"/>
        </w:rPr>
        <w:t>which mandated the formation of this Plan, and the Auckland Plan 2050 (2018), which has made accessible services and infrastructure a key focus area for the City.</w:t>
      </w:r>
      <w:r w:rsidR="00F82F68">
        <w:rPr>
          <w:sz w:val="24"/>
          <w:szCs w:val="24"/>
        </w:rPr>
        <w:t xml:space="preserve"> </w:t>
      </w:r>
      <w:r w:rsidR="00423494">
        <w:rPr>
          <w:sz w:val="24"/>
        </w:rPr>
        <w:t>T</w:t>
      </w:r>
      <w:r w:rsidR="00F82F68" w:rsidRPr="00F82F68">
        <w:rPr>
          <w:sz w:val="24"/>
        </w:rPr>
        <w:t>his will be</w:t>
      </w:r>
      <w:r w:rsidR="00AC0420">
        <w:rPr>
          <w:sz w:val="24"/>
        </w:rPr>
        <w:t xml:space="preserve"> a</w:t>
      </w:r>
      <w:r w:rsidR="00F82F68" w:rsidRPr="00F82F68">
        <w:rPr>
          <w:sz w:val="24"/>
        </w:rPr>
        <w:t xml:space="preserve"> ‘living’ </w:t>
      </w:r>
      <w:r w:rsidR="00423494">
        <w:rPr>
          <w:sz w:val="24"/>
        </w:rPr>
        <w:t xml:space="preserve">plan that </w:t>
      </w:r>
      <w:r w:rsidR="00F82F68" w:rsidRPr="00F82F68">
        <w:rPr>
          <w:sz w:val="24"/>
        </w:rPr>
        <w:t xml:space="preserve">will be updated regularly to reflect </w:t>
      </w:r>
      <w:r w:rsidR="007A3F09">
        <w:rPr>
          <w:sz w:val="24"/>
        </w:rPr>
        <w:t xml:space="preserve">the </w:t>
      </w:r>
      <w:r w:rsidR="00F82F68" w:rsidRPr="00F82F68">
        <w:rPr>
          <w:sz w:val="24"/>
        </w:rPr>
        <w:t xml:space="preserve">successful completion of actions outlined here, and to add new actions </w:t>
      </w:r>
      <w:r w:rsidR="00423494">
        <w:rPr>
          <w:sz w:val="24"/>
        </w:rPr>
        <w:t>over time</w:t>
      </w:r>
      <w:r w:rsidR="00F82F68" w:rsidRPr="00F82F68">
        <w:rPr>
          <w:sz w:val="24"/>
        </w:rPr>
        <w:t>.</w:t>
      </w:r>
    </w:p>
    <w:p w14:paraId="39C9FCED" w14:textId="7C89E176" w:rsidR="00F969AC" w:rsidRDefault="00E62104" w:rsidP="00BF7568">
      <w:pPr>
        <w:pStyle w:val="Heading2"/>
        <w:spacing w:line="360" w:lineRule="auto"/>
      </w:pPr>
      <w:bookmarkStart w:id="5" w:name="_Toc100567698"/>
      <w:r>
        <w:t>1.2</w:t>
      </w:r>
      <w:r>
        <w:tab/>
      </w:r>
      <w:r w:rsidR="00F969AC">
        <w:t>Accessibility versus Disability</w:t>
      </w:r>
      <w:bookmarkEnd w:id="5"/>
    </w:p>
    <w:p w14:paraId="225C0A63" w14:textId="77777777" w:rsidR="00C45C53" w:rsidRDefault="00A76E0A" w:rsidP="00BF7568">
      <w:pPr>
        <w:spacing w:line="360" w:lineRule="auto"/>
        <w:jc w:val="left"/>
        <w:rPr>
          <w:sz w:val="24"/>
          <w:szCs w:val="24"/>
          <w:lang w:val="en-US"/>
        </w:rPr>
      </w:pPr>
      <w:bookmarkStart w:id="6" w:name="_Hlk21945745"/>
      <w:r w:rsidRPr="004E1290">
        <w:rPr>
          <w:sz w:val="24"/>
          <w:szCs w:val="24"/>
          <w:lang w:val="en-US"/>
        </w:rPr>
        <w:t>The traditional (medical) view of disability focuses on a physical or intellectual impairment as the cause for inequality</w:t>
      </w:r>
      <w:r w:rsidR="00F82F68" w:rsidRPr="004E1290">
        <w:rPr>
          <w:sz w:val="24"/>
          <w:szCs w:val="24"/>
          <w:lang w:val="en-US"/>
        </w:rPr>
        <w:t xml:space="preserve">, </w:t>
      </w:r>
      <w:r w:rsidR="00F82F68" w:rsidRPr="004E1290">
        <w:rPr>
          <w:sz w:val="24"/>
        </w:rPr>
        <w:t>such as the examples below</w:t>
      </w:r>
      <w:r w:rsidR="00F82F68" w:rsidRPr="004E1290">
        <w:rPr>
          <w:sz w:val="24"/>
          <w:szCs w:val="24"/>
          <w:lang w:val="en-US"/>
        </w:rPr>
        <w:t>.</w:t>
      </w:r>
      <w:r w:rsidR="00423494">
        <w:rPr>
          <w:sz w:val="24"/>
          <w:szCs w:val="24"/>
          <w:lang w:val="en-US"/>
        </w:rPr>
        <w:t xml:space="preserve"> </w:t>
      </w:r>
    </w:p>
    <w:p w14:paraId="14D539EF" w14:textId="028071E9" w:rsidR="00C45C53" w:rsidRDefault="00C45C53" w:rsidP="00BF7568">
      <w:pPr>
        <w:spacing w:line="360" w:lineRule="auto"/>
        <w:jc w:val="left"/>
        <w:rPr>
          <w:sz w:val="24"/>
        </w:rPr>
      </w:pPr>
      <w:r>
        <w:rPr>
          <w:sz w:val="24"/>
        </w:rPr>
        <w:t>Three drawings</w:t>
      </w:r>
      <w:r w:rsidR="00B53234">
        <w:rPr>
          <w:sz w:val="24"/>
        </w:rPr>
        <w:t>,</w:t>
      </w:r>
      <w:r>
        <w:rPr>
          <w:sz w:val="24"/>
        </w:rPr>
        <w:t xml:space="preserve"> showing</w:t>
      </w:r>
      <w:r w:rsidR="00022BB2">
        <w:rPr>
          <w:sz w:val="24"/>
        </w:rPr>
        <w:t>:</w:t>
      </w:r>
      <w:r>
        <w:rPr>
          <w:sz w:val="24"/>
        </w:rPr>
        <w:t xml:space="preserve"> a deaf person, a person with a guide dog and a person in a wheelchair.</w:t>
      </w:r>
    </w:p>
    <w:p w14:paraId="5A076C37" w14:textId="092CB61D" w:rsidR="00A76E0A" w:rsidRDefault="00423494" w:rsidP="00BF7568">
      <w:pPr>
        <w:spacing w:line="360" w:lineRule="auto"/>
        <w:jc w:val="left"/>
        <w:rPr>
          <w:sz w:val="24"/>
          <w:szCs w:val="24"/>
          <w:lang w:val="en-US"/>
        </w:rPr>
      </w:pPr>
      <w:r>
        <w:rPr>
          <w:sz w:val="24"/>
          <w:szCs w:val="24"/>
          <w:lang w:val="en-US"/>
        </w:rPr>
        <w:t xml:space="preserve">A more accurate and inclusive view focuses on outside factors – the barriers that make the world inaccessible for someone who has </w:t>
      </w:r>
      <w:r w:rsidR="000F71AF">
        <w:rPr>
          <w:sz w:val="24"/>
          <w:szCs w:val="24"/>
          <w:lang w:val="en-US"/>
        </w:rPr>
        <w:t xml:space="preserve">such </w:t>
      </w:r>
      <w:r w:rsidR="00DB5770">
        <w:rPr>
          <w:sz w:val="24"/>
          <w:szCs w:val="24"/>
          <w:lang w:val="en-US"/>
        </w:rPr>
        <w:t>an impairment.</w:t>
      </w:r>
    </w:p>
    <w:p w14:paraId="1A9CB0FC" w14:textId="0B513310" w:rsidR="00021F12" w:rsidRPr="00A76E0A" w:rsidRDefault="00A76E0A" w:rsidP="00BF7568">
      <w:pPr>
        <w:spacing w:line="360" w:lineRule="auto"/>
        <w:jc w:val="left"/>
        <w:rPr>
          <w:sz w:val="24"/>
        </w:rPr>
      </w:pPr>
      <w:r w:rsidRPr="00A76E0A">
        <w:rPr>
          <w:sz w:val="24"/>
        </w:rPr>
        <w:t xml:space="preserve">The barriers may be physical, </w:t>
      </w:r>
      <w:r w:rsidR="002869D0">
        <w:rPr>
          <w:sz w:val="24"/>
        </w:rPr>
        <w:t>such as</w:t>
      </w:r>
      <w:r w:rsidRPr="00A76E0A">
        <w:rPr>
          <w:sz w:val="24"/>
        </w:rPr>
        <w:t xml:space="preserve"> inaccessible vehicles and infrastructure, or social, such as lack of information or people’s attitudes.  </w:t>
      </w:r>
      <w:r w:rsidR="00CE23B5" w:rsidRPr="00AC7E0C">
        <w:rPr>
          <w:sz w:val="24"/>
          <w:szCs w:val="24"/>
        </w:rPr>
        <w:t>Auckland Transport</w:t>
      </w:r>
      <w:r w:rsidRPr="00A76E0A">
        <w:rPr>
          <w:sz w:val="24"/>
        </w:rPr>
        <w:t xml:space="preserve"> can make a significant difference </w:t>
      </w:r>
      <w:r w:rsidR="004746E3">
        <w:rPr>
          <w:sz w:val="24"/>
        </w:rPr>
        <w:t xml:space="preserve">by </w:t>
      </w:r>
      <w:r w:rsidRPr="00A76E0A">
        <w:rPr>
          <w:sz w:val="24"/>
        </w:rPr>
        <w:t xml:space="preserve">removing or addressing physical barriers to travel and ensuring that information is </w:t>
      </w:r>
      <w:r w:rsidR="00193E9D">
        <w:rPr>
          <w:sz w:val="24"/>
        </w:rPr>
        <w:t>accessible</w:t>
      </w:r>
      <w:r w:rsidRPr="00A76E0A">
        <w:rPr>
          <w:sz w:val="24"/>
        </w:rPr>
        <w:t xml:space="preserve">. </w:t>
      </w:r>
    </w:p>
    <w:p w14:paraId="21D837CA" w14:textId="5D2C3B31" w:rsidR="00515490" w:rsidRDefault="00515490" w:rsidP="00BF7568">
      <w:pPr>
        <w:spacing w:line="360" w:lineRule="auto"/>
        <w:jc w:val="left"/>
        <w:rPr>
          <w:sz w:val="24"/>
          <w:szCs w:val="24"/>
        </w:rPr>
      </w:pPr>
      <w:r w:rsidRPr="00B514BA">
        <w:rPr>
          <w:sz w:val="24"/>
        </w:rPr>
        <w:lastRenderedPageBreak/>
        <w:t xml:space="preserve">It is important to note that while we generally talk about people with disabilities as needing accessible transport, there are </w:t>
      </w:r>
      <w:r w:rsidR="00C45C53">
        <w:rPr>
          <w:sz w:val="24"/>
        </w:rPr>
        <w:t xml:space="preserve">also </w:t>
      </w:r>
      <w:r w:rsidRPr="00B514BA">
        <w:rPr>
          <w:sz w:val="24"/>
        </w:rPr>
        <w:t xml:space="preserve">people </w:t>
      </w:r>
      <w:r w:rsidR="00851576" w:rsidRPr="00B514BA">
        <w:rPr>
          <w:sz w:val="24"/>
        </w:rPr>
        <w:t>whose mobility is impaired</w:t>
      </w:r>
      <w:r w:rsidR="001E0647">
        <w:rPr>
          <w:sz w:val="24"/>
        </w:rPr>
        <w:t>, often temporarily,</w:t>
      </w:r>
      <w:r w:rsidR="00851576" w:rsidRPr="00B514BA">
        <w:rPr>
          <w:sz w:val="24"/>
        </w:rPr>
        <w:t xml:space="preserve"> </w:t>
      </w:r>
      <w:r w:rsidR="001D7DB7" w:rsidRPr="00B514BA">
        <w:rPr>
          <w:sz w:val="24"/>
        </w:rPr>
        <w:t xml:space="preserve">but who do not </w:t>
      </w:r>
      <w:r w:rsidRPr="00B514BA">
        <w:rPr>
          <w:sz w:val="24"/>
        </w:rPr>
        <w:t xml:space="preserve">fit within a medical definition of disability. </w:t>
      </w:r>
      <w:bookmarkStart w:id="7" w:name="_Hlk21525461"/>
      <w:r w:rsidR="004746E3" w:rsidRPr="004746E3">
        <w:rPr>
          <w:sz w:val="24"/>
          <w:szCs w:val="24"/>
        </w:rPr>
        <w:t xml:space="preserve">Given this, </w:t>
      </w:r>
      <w:r w:rsidR="00E37740">
        <w:rPr>
          <w:sz w:val="24"/>
          <w:szCs w:val="24"/>
        </w:rPr>
        <w:t xml:space="preserve">we must ensure that </w:t>
      </w:r>
      <w:r w:rsidR="00C45C53">
        <w:rPr>
          <w:sz w:val="24"/>
          <w:szCs w:val="24"/>
        </w:rPr>
        <w:t xml:space="preserve">our planning </w:t>
      </w:r>
      <w:r w:rsidR="00E37740">
        <w:rPr>
          <w:sz w:val="24"/>
          <w:szCs w:val="24"/>
        </w:rPr>
        <w:t xml:space="preserve">for </w:t>
      </w:r>
      <w:r w:rsidR="00E37740" w:rsidRPr="004746E3">
        <w:rPr>
          <w:sz w:val="24"/>
          <w:szCs w:val="24"/>
        </w:rPr>
        <w:t>services, information and infrastructure</w:t>
      </w:r>
      <w:r w:rsidR="00E37740">
        <w:rPr>
          <w:sz w:val="24"/>
          <w:szCs w:val="24"/>
        </w:rPr>
        <w:t xml:space="preserve"> </w:t>
      </w:r>
      <w:r w:rsidR="00C45C53">
        <w:rPr>
          <w:sz w:val="24"/>
          <w:szCs w:val="24"/>
        </w:rPr>
        <w:t xml:space="preserve">benefits </w:t>
      </w:r>
      <w:r w:rsidR="001C53BD">
        <w:rPr>
          <w:sz w:val="24"/>
          <w:szCs w:val="24"/>
        </w:rPr>
        <w:t>everyon</w:t>
      </w:r>
      <w:r w:rsidR="001C53BD" w:rsidRPr="00B53234">
        <w:rPr>
          <w:sz w:val="24"/>
          <w:szCs w:val="24"/>
        </w:rPr>
        <w:t xml:space="preserve">e, including those </w:t>
      </w:r>
      <w:r w:rsidR="00C45C53" w:rsidRPr="00B53234">
        <w:rPr>
          <w:sz w:val="24"/>
          <w:szCs w:val="24"/>
        </w:rPr>
        <w:t xml:space="preserve">with accessibility </w:t>
      </w:r>
      <w:r w:rsidR="005F21CF" w:rsidRPr="00B53234">
        <w:rPr>
          <w:sz w:val="24"/>
          <w:szCs w:val="24"/>
        </w:rPr>
        <w:t>requirements</w:t>
      </w:r>
      <w:r w:rsidR="00191164" w:rsidRPr="00B53234">
        <w:rPr>
          <w:sz w:val="24"/>
          <w:szCs w:val="24"/>
        </w:rPr>
        <w:t xml:space="preserve">, </w:t>
      </w:r>
      <w:r w:rsidR="00B53234" w:rsidRPr="00873FCE">
        <w:rPr>
          <w:sz w:val="24"/>
          <w:szCs w:val="24"/>
        </w:rPr>
        <w:t>(whether they have single or multiple needs)</w:t>
      </w:r>
      <w:r w:rsidR="00C45C53" w:rsidRPr="00F25F0A">
        <w:rPr>
          <w:sz w:val="24"/>
          <w:szCs w:val="24"/>
        </w:rPr>
        <w:t xml:space="preserve">. </w:t>
      </w:r>
      <w:bookmarkEnd w:id="7"/>
      <w:r w:rsidR="001C53BD" w:rsidRPr="00873FCE">
        <w:rPr>
          <w:sz w:val="24"/>
        </w:rPr>
        <w:t xml:space="preserve">Therefore, </w:t>
      </w:r>
      <w:r w:rsidR="00483B1B" w:rsidRPr="00873FCE">
        <w:rPr>
          <w:sz w:val="24"/>
          <w:szCs w:val="24"/>
        </w:rPr>
        <w:t>Auckland Transport</w:t>
      </w:r>
      <w:r w:rsidR="00483B1B" w:rsidRPr="00873FCE">
        <w:rPr>
          <w:sz w:val="24"/>
        </w:rPr>
        <w:t xml:space="preserve"> </w:t>
      </w:r>
      <w:r w:rsidR="000F71AF" w:rsidRPr="00873FCE">
        <w:rPr>
          <w:sz w:val="24"/>
        </w:rPr>
        <w:t xml:space="preserve">will </w:t>
      </w:r>
      <w:r w:rsidR="00483B1B" w:rsidRPr="00873FCE">
        <w:rPr>
          <w:sz w:val="24"/>
        </w:rPr>
        <w:t>pursue a focus on accessibility.</w:t>
      </w:r>
      <w:bookmarkEnd w:id="6"/>
    </w:p>
    <w:p w14:paraId="763882C6" w14:textId="61602301" w:rsidR="00851576" w:rsidRPr="00917688" w:rsidRDefault="00917688" w:rsidP="00BF7568">
      <w:pPr>
        <w:spacing w:line="360" w:lineRule="auto"/>
        <w:jc w:val="left"/>
        <w:rPr>
          <w:sz w:val="24"/>
        </w:rPr>
      </w:pPr>
      <w:r>
        <w:rPr>
          <w:sz w:val="24"/>
        </w:rPr>
        <w:t>Five drawings to illustrate the following examples are included</w:t>
      </w:r>
      <w:r w:rsidR="00222D0C">
        <w:rPr>
          <w:rFonts w:eastAsia="Times New Roman"/>
          <w:sz w:val="24"/>
          <w:szCs w:val="24"/>
        </w:rPr>
        <w:t xml:space="preserve">: </w:t>
      </w:r>
      <w:r w:rsidR="00B514BA" w:rsidRPr="00917688">
        <w:rPr>
          <w:sz w:val="24"/>
        </w:rPr>
        <w:t>Elderly people</w:t>
      </w:r>
      <w:r w:rsidRPr="00917688">
        <w:rPr>
          <w:sz w:val="24"/>
        </w:rPr>
        <w:t xml:space="preserve">, </w:t>
      </w:r>
      <w:r w:rsidR="005D5B33">
        <w:rPr>
          <w:sz w:val="24"/>
        </w:rPr>
        <w:t>p</w:t>
      </w:r>
      <w:r w:rsidR="00515490" w:rsidRPr="00917688">
        <w:rPr>
          <w:sz w:val="24"/>
        </w:rPr>
        <w:t>regnant women</w:t>
      </w:r>
      <w:r w:rsidRPr="00917688">
        <w:rPr>
          <w:sz w:val="24"/>
        </w:rPr>
        <w:t xml:space="preserve">, </w:t>
      </w:r>
      <w:r w:rsidR="005D5B33">
        <w:rPr>
          <w:sz w:val="24"/>
        </w:rPr>
        <w:t>p</w:t>
      </w:r>
      <w:r w:rsidR="00515490" w:rsidRPr="00917688">
        <w:rPr>
          <w:sz w:val="24"/>
        </w:rPr>
        <w:t xml:space="preserve">eople </w:t>
      </w:r>
      <w:r w:rsidRPr="00917688">
        <w:rPr>
          <w:sz w:val="24"/>
        </w:rPr>
        <w:t xml:space="preserve">with </w:t>
      </w:r>
      <w:r w:rsidR="00B514BA" w:rsidRPr="00917688">
        <w:rPr>
          <w:sz w:val="24"/>
        </w:rPr>
        <w:t>an injury or illness</w:t>
      </w:r>
      <w:r w:rsidRPr="00917688">
        <w:rPr>
          <w:sz w:val="24"/>
        </w:rPr>
        <w:t xml:space="preserve">, </w:t>
      </w:r>
      <w:r w:rsidR="005D5B33">
        <w:rPr>
          <w:sz w:val="24"/>
        </w:rPr>
        <w:t>p</w:t>
      </w:r>
      <w:r w:rsidR="00515490" w:rsidRPr="00917688">
        <w:rPr>
          <w:sz w:val="24"/>
        </w:rPr>
        <w:t>eople with prams</w:t>
      </w:r>
      <w:r w:rsidR="004B677B" w:rsidRPr="00917688">
        <w:rPr>
          <w:sz w:val="24"/>
        </w:rPr>
        <w:t xml:space="preserve"> or </w:t>
      </w:r>
      <w:r w:rsidR="00515490" w:rsidRPr="00917688">
        <w:rPr>
          <w:sz w:val="24"/>
        </w:rPr>
        <w:t>stro</w:t>
      </w:r>
      <w:r w:rsidRPr="00917688">
        <w:rPr>
          <w:sz w:val="24"/>
        </w:rPr>
        <w:t xml:space="preserve">llers or small children on foot, </w:t>
      </w:r>
      <w:r w:rsidR="005D5B33">
        <w:rPr>
          <w:sz w:val="24"/>
        </w:rPr>
        <w:t>p</w:t>
      </w:r>
      <w:r w:rsidR="00851576" w:rsidRPr="00917688">
        <w:rPr>
          <w:sz w:val="24"/>
        </w:rPr>
        <w:t>eople with luggage</w:t>
      </w:r>
      <w:r w:rsidR="00B514BA" w:rsidRPr="00917688">
        <w:rPr>
          <w:sz w:val="24"/>
        </w:rPr>
        <w:t>.</w:t>
      </w:r>
    </w:p>
    <w:p w14:paraId="328F848C" w14:textId="46DCCDF1" w:rsidR="00917688" w:rsidRDefault="00917688" w:rsidP="00BF7568">
      <w:pPr>
        <w:spacing w:line="360" w:lineRule="auto"/>
        <w:jc w:val="left"/>
        <w:rPr>
          <w:sz w:val="24"/>
        </w:rPr>
      </w:pPr>
      <w:r w:rsidRPr="006052E1">
        <w:rPr>
          <w:sz w:val="24"/>
          <w:szCs w:val="24"/>
        </w:rPr>
        <w:t xml:space="preserve">The illustrations are </w:t>
      </w:r>
      <w:r w:rsidRPr="006052E1">
        <w:rPr>
          <w:rFonts w:eastAsia="Times New Roman"/>
          <w:sz w:val="24"/>
          <w:szCs w:val="24"/>
        </w:rPr>
        <w:t>from the Auckland Design Manual, developed in collaboration with Auckland Council's Universal Design Forum</w:t>
      </w:r>
      <w:r>
        <w:rPr>
          <w:rFonts w:eastAsia="Times New Roman"/>
          <w:sz w:val="24"/>
          <w:szCs w:val="24"/>
        </w:rPr>
        <w:t>.</w:t>
      </w:r>
      <w:r w:rsidRPr="00B514BA">
        <w:rPr>
          <w:sz w:val="24"/>
        </w:rPr>
        <w:t xml:space="preserve"> </w:t>
      </w:r>
    </w:p>
    <w:p w14:paraId="787E4AFD" w14:textId="1E8D30DC" w:rsidR="00D93874" w:rsidRPr="00B514BA" w:rsidRDefault="000F71AF" w:rsidP="00BF7568">
      <w:pPr>
        <w:spacing w:line="360" w:lineRule="auto"/>
        <w:jc w:val="left"/>
        <w:rPr>
          <w:sz w:val="24"/>
          <w:szCs w:val="24"/>
        </w:rPr>
      </w:pPr>
      <w:r>
        <w:rPr>
          <w:sz w:val="24"/>
          <w:szCs w:val="24"/>
        </w:rPr>
        <w:t xml:space="preserve">Being accessible </w:t>
      </w:r>
      <w:r w:rsidR="00D93874" w:rsidRPr="00B514BA">
        <w:rPr>
          <w:sz w:val="24"/>
          <w:szCs w:val="24"/>
        </w:rPr>
        <w:t xml:space="preserve">means that, as far as can reasonably be accommodated, </w:t>
      </w:r>
      <w:r w:rsidR="00CE23B5" w:rsidRPr="00AC7E0C">
        <w:rPr>
          <w:sz w:val="24"/>
          <w:szCs w:val="24"/>
        </w:rPr>
        <w:t>Auckland Transport</w:t>
      </w:r>
      <w:r w:rsidR="00D93874" w:rsidRPr="00B514BA">
        <w:rPr>
          <w:sz w:val="24"/>
          <w:szCs w:val="24"/>
        </w:rPr>
        <w:t xml:space="preserve"> ensures that </w:t>
      </w:r>
      <w:r w:rsidR="00D93874" w:rsidRPr="00317C8A">
        <w:rPr>
          <w:sz w:val="24"/>
          <w:szCs w:val="24"/>
        </w:rPr>
        <w:t xml:space="preserve">transport facilities, </w:t>
      </w:r>
      <w:r w:rsidR="004746E3" w:rsidRPr="00317C8A">
        <w:rPr>
          <w:sz w:val="24"/>
          <w:szCs w:val="24"/>
        </w:rPr>
        <w:t xml:space="preserve">vehicles, </w:t>
      </w:r>
      <w:r w:rsidR="00D93874" w:rsidRPr="00317C8A">
        <w:rPr>
          <w:sz w:val="24"/>
          <w:szCs w:val="24"/>
        </w:rPr>
        <w:t xml:space="preserve">information and services are easy to find out about, to understand, to reach, and to use, for people with </w:t>
      </w:r>
      <w:r w:rsidR="00515490" w:rsidRPr="00317C8A">
        <w:rPr>
          <w:sz w:val="24"/>
          <w:szCs w:val="24"/>
        </w:rPr>
        <w:t>accessib</w:t>
      </w:r>
      <w:r w:rsidR="00524781" w:rsidRPr="00317C8A">
        <w:rPr>
          <w:sz w:val="24"/>
          <w:szCs w:val="24"/>
        </w:rPr>
        <w:t>ility</w:t>
      </w:r>
      <w:r w:rsidR="00515490" w:rsidRPr="00317C8A">
        <w:rPr>
          <w:sz w:val="24"/>
          <w:szCs w:val="24"/>
        </w:rPr>
        <w:t xml:space="preserve"> requirements</w:t>
      </w:r>
      <w:r w:rsidR="00D93874" w:rsidRPr="00317C8A">
        <w:rPr>
          <w:sz w:val="24"/>
          <w:szCs w:val="24"/>
        </w:rPr>
        <w:t xml:space="preserve"> and therefore, for everyone as part of their day-to-day lives.</w:t>
      </w:r>
    </w:p>
    <w:p w14:paraId="4BE51493" w14:textId="2A9D27D6" w:rsidR="00022BB2" w:rsidRDefault="004746E3" w:rsidP="00873FCE">
      <w:pPr>
        <w:pStyle w:val="FootnoteText"/>
        <w:spacing w:after="120" w:line="360" w:lineRule="auto"/>
        <w:jc w:val="left"/>
        <w:rPr>
          <w:sz w:val="24"/>
        </w:rPr>
      </w:pPr>
      <w:r w:rsidRPr="004746E3">
        <w:rPr>
          <w:sz w:val="24"/>
        </w:rPr>
        <w:t xml:space="preserve">Accessibility, in short, means that anyone, regardless of age or ability, can go </w:t>
      </w:r>
      <w:r w:rsidR="00DC154B">
        <w:rPr>
          <w:sz w:val="24"/>
        </w:rPr>
        <w:t xml:space="preserve">safely </w:t>
      </w:r>
      <w:r w:rsidRPr="004746E3">
        <w:rPr>
          <w:sz w:val="24"/>
        </w:rPr>
        <w:t xml:space="preserve">from A to B without inconvenience or barriers, and with dignity. </w:t>
      </w:r>
    </w:p>
    <w:p w14:paraId="547F8284" w14:textId="1B0F3E45" w:rsidR="004746E3" w:rsidRPr="004746E3" w:rsidRDefault="004746E3" w:rsidP="00873FCE">
      <w:pPr>
        <w:pStyle w:val="FootnoteText"/>
        <w:spacing w:after="120" w:line="360" w:lineRule="auto"/>
        <w:jc w:val="left"/>
        <w:rPr>
          <w:sz w:val="24"/>
          <w:szCs w:val="24"/>
        </w:rPr>
      </w:pPr>
      <w:r w:rsidRPr="004746E3">
        <w:rPr>
          <w:sz w:val="24"/>
          <w:szCs w:val="24"/>
        </w:rPr>
        <w:t>The Auckland Design Manual includes design personas to assist designers to deliver accessible and inclusive places</w:t>
      </w:r>
      <w:r w:rsidR="00B04BCD">
        <w:rPr>
          <w:sz w:val="24"/>
          <w:szCs w:val="24"/>
        </w:rPr>
        <w:t xml:space="preserve"> </w:t>
      </w:r>
      <w:r w:rsidR="00B04BCD" w:rsidRPr="00B04BCD">
        <w:rPr>
          <w:sz w:val="24"/>
          <w:szCs w:val="24"/>
        </w:rPr>
        <w:t>for people with accessibility requirements.</w:t>
      </w:r>
      <w:r w:rsidR="004E1290">
        <w:rPr>
          <w:sz w:val="24"/>
          <w:szCs w:val="24"/>
        </w:rPr>
        <w:t xml:space="preserve"> It can be accessed at this link: </w:t>
      </w:r>
      <w:hyperlink r:id="rId11" w:history="1">
        <w:r w:rsidRPr="00DA7F82">
          <w:rPr>
            <w:rStyle w:val="Hyperlink"/>
            <w:sz w:val="24"/>
            <w:szCs w:val="24"/>
          </w:rPr>
          <w:t>http://content.aucklanddesignmanual.co.nz/design-subjects/universal design/Documents/Universal%20Design%20Personas.pdf</w:t>
        </w:r>
      </w:hyperlink>
      <w:r w:rsidR="00DB0681">
        <w:rPr>
          <w:rStyle w:val="Hyperlink"/>
          <w:sz w:val="24"/>
          <w:szCs w:val="24"/>
        </w:rPr>
        <w:t>.</w:t>
      </w:r>
    </w:p>
    <w:p w14:paraId="200FD3E8" w14:textId="6B37D958" w:rsidR="00D93874" w:rsidRPr="00B514BA" w:rsidRDefault="00D93874" w:rsidP="00BF7568">
      <w:pPr>
        <w:spacing w:line="360" w:lineRule="auto"/>
        <w:jc w:val="left"/>
        <w:rPr>
          <w:rFonts w:eastAsia="Times New Roman" w:cstheme="minorHAnsi"/>
          <w:color w:val="222222"/>
          <w:sz w:val="24"/>
          <w:szCs w:val="24"/>
          <w:lang w:eastAsia="en-NZ"/>
        </w:rPr>
      </w:pPr>
      <w:r w:rsidRPr="00B514BA">
        <w:rPr>
          <w:sz w:val="24"/>
          <w:szCs w:val="24"/>
          <w:lang w:eastAsia="en-NZ"/>
        </w:rPr>
        <w:t xml:space="preserve">Improving accessibility will enable everyone to participate in the community </w:t>
      </w:r>
      <w:r w:rsidR="00226E50">
        <w:rPr>
          <w:sz w:val="24"/>
          <w:szCs w:val="24"/>
          <w:lang w:eastAsia="en-NZ"/>
        </w:rPr>
        <w:t>and to be part of their world.</w:t>
      </w:r>
    </w:p>
    <w:p w14:paraId="4F53303E" w14:textId="3F3DFA02" w:rsidR="007C2E36" w:rsidRDefault="002042F6" w:rsidP="00BF7568">
      <w:pPr>
        <w:spacing w:line="360" w:lineRule="auto"/>
        <w:ind w:right="917"/>
        <w:jc w:val="left"/>
        <w:rPr>
          <w:sz w:val="24"/>
          <w:szCs w:val="24"/>
        </w:rPr>
      </w:pPr>
      <w:r w:rsidRPr="00D53FDD">
        <w:rPr>
          <w:sz w:val="24"/>
          <w:szCs w:val="24"/>
        </w:rPr>
        <w:t>“</w:t>
      </w:r>
      <w:r w:rsidR="00D93874" w:rsidRPr="00D53FDD">
        <w:rPr>
          <w:sz w:val="24"/>
          <w:szCs w:val="24"/>
        </w:rPr>
        <w:t xml:space="preserve">The accessible journey is critical because it dictates whether disabled people are able to access other fundamental rights, such as the ability to work, obtain an education, participate in the community and socialise. Without a transport system that is not only accessible, but also available, affordable and acceptable to them, disabled people are prevented from living a </w:t>
      </w:r>
      <w:r w:rsidR="00D93874" w:rsidRPr="00D53FDD">
        <w:rPr>
          <w:sz w:val="24"/>
          <w:szCs w:val="24"/>
        </w:rPr>
        <w:lastRenderedPageBreak/>
        <w:t>full and inclusive life, in contravention of their human rights</w:t>
      </w:r>
      <w:r w:rsidRPr="00D53FDD">
        <w:rPr>
          <w:sz w:val="24"/>
          <w:szCs w:val="24"/>
        </w:rPr>
        <w:t>”</w:t>
      </w:r>
      <w:r w:rsidR="00D93874" w:rsidRPr="00D53FDD">
        <w:rPr>
          <w:sz w:val="24"/>
          <w:szCs w:val="24"/>
        </w:rPr>
        <w:t>.</w:t>
      </w:r>
      <w:r w:rsidR="00B2202A">
        <w:rPr>
          <w:sz w:val="24"/>
          <w:szCs w:val="24"/>
        </w:rPr>
        <w:t xml:space="preserve"> </w:t>
      </w:r>
      <w:r w:rsidR="00D53FDD" w:rsidRPr="00D53FDD">
        <w:rPr>
          <w:sz w:val="24"/>
          <w:szCs w:val="24"/>
        </w:rPr>
        <w:t>Quoted from</w:t>
      </w:r>
      <w:r w:rsidR="00D53FDD">
        <w:rPr>
          <w:i/>
          <w:sz w:val="24"/>
          <w:szCs w:val="24"/>
        </w:rPr>
        <w:t xml:space="preserve"> </w:t>
      </w:r>
      <w:r w:rsidR="004E1290" w:rsidRPr="00B514BA">
        <w:rPr>
          <w:sz w:val="24"/>
          <w:szCs w:val="24"/>
        </w:rPr>
        <w:t>The Accessible Journey</w:t>
      </w:r>
      <w:r w:rsidR="00D53FDD" w:rsidRPr="00B514BA">
        <w:rPr>
          <w:sz w:val="24"/>
          <w:szCs w:val="24"/>
        </w:rPr>
        <w:t>: Report of the Inquiry into Accessible Public Land Transport, Human Rig</w:t>
      </w:r>
      <w:r w:rsidR="00130982">
        <w:rPr>
          <w:sz w:val="24"/>
          <w:szCs w:val="24"/>
        </w:rPr>
        <w:t>hts Commission, September 2005.</w:t>
      </w:r>
    </w:p>
    <w:p w14:paraId="0F03DD84" w14:textId="2A4BCEA5" w:rsidR="00F969AC" w:rsidRDefault="00E62104" w:rsidP="00BF7568">
      <w:pPr>
        <w:pStyle w:val="Heading2"/>
        <w:spacing w:line="360" w:lineRule="auto"/>
      </w:pPr>
      <w:bookmarkStart w:id="8" w:name="_Toc100567699"/>
      <w:r>
        <w:t>1.3</w:t>
      </w:r>
      <w:r>
        <w:tab/>
      </w:r>
      <w:r w:rsidR="00F969AC">
        <w:t xml:space="preserve">Why does </w:t>
      </w:r>
      <w:r w:rsidR="004962E8">
        <w:t>Auckland Transport</w:t>
      </w:r>
      <w:r w:rsidR="00F969AC">
        <w:t xml:space="preserve"> need an Accessibility </w:t>
      </w:r>
      <w:r w:rsidR="009A3997">
        <w:t xml:space="preserve">Action </w:t>
      </w:r>
      <w:r w:rsidR="00F969AC">
        <w:t>Plan?</w:t>
      </w:r>
      <w:bookmarkEnd w:id="8"/>
    </w:p>
    <w:p w14:paraId="7D1E8D53" w14:textId="4BA3F48F" w:rsidR="009D1E71" w:rsidRPr="00B514BA" w:rsidRDefault="00CE23B5" w:rsidP="00BF7568">
      <w:pPr>
        <w:spacing w:line="360" w:lineRule="auto"/>
        <w:jc w:val="left"/>
        <w:rPr>
          <w:sz w:val="24"/>
        </w:rPr>
      </w:pPr>
      <w:r w:rsidRPr="00AC7E0C">
        <w:rPr>
          <w:sz w:val="24"/>
          <w:szCs w:val="24"/>
        </w:rPr>
        <w:t>Auckland Transport</w:t>
      </w:r>
      <w:r w:rsidR="009D1E71" w:rsidRPr="00B514BA">
        <w:rPr>
          <w:sz w:val="24"/>
        </w:rPr>
        <w:t>’s statutory purpose is to: “contribute to an effective, efficient and safe Auckland transport system in the public interest.”</w:t>
      </w:r>
      <w:r w:rsidR="000F71AF">
        <w:rPr>
          <w:sz w:val="24"/>
        </w:rPr>
        <w:t xml:space="preserve">  Inherent in this is the need to provide a transport system which caters to all members of the community</w:t>
      </w:r>
      <w:r w:rsidR="001C60A1">
        <w:rPr>
          <w:sz w:val="24"/>
        </w:rPr>
        <w:t xml:space="preserve"> </w:t>
      </w:r>
      <w:r w:rsidR="001C60A1" w:rsidRPr="00553684">
        <w:rPr>
          <w:sz w:val="24"/>
        </w:rPr>
        <w:t>and delivers towards Vision Zero - to eliminate transport deaths and serious injuries</w:t>
      </w:r>
      <w:r w:rsidR="000F71AF">
        <w:rPr>
          <w:sz w:val="24"/>
        </w:rPr>
        <w:t>.</w:t>
      </w:r>
    </w:p>
    <w:p w14:paraId="7DD17C4B" w14:textId="69327814" w:rsidR="00D93874" w:rsidRDefault="00CE23B5" w:rsidP="00BF7568">
      <w:pPr>
        <w:spacing w:line="360" w:lineRule="auto"/>
        <w:jc w:val="left"/>
        <w:rPr>
          <w:sz w:val="24"/>
        </w:rPr>
      </w:pPr>
      <w:r w:rsidRPr="00AC7E0C">
        <w:rPr>
          <w:sz w:val="24"/>
          <w:szCs w:val="24"/>
        </w:rPr>
        <w:t>Auckland Transport</w:t>
      </w:r>
      <w:r w:rsidR="00D93874" w:rsidRPr="004746E3">
        <w:rPr>
          <w:sz w:val="24"/>
        </w:rPr>
        <w:t xml:space="preserve"> is a Council Controlled Organisation. </w:t>
      </w:r>
      <w:r w:rsidR="004746E3" w:rsidRPr="004746E3">
        <w:rPr>
          <w:sz w:val="24"/>
        </w:rPr>
        <w:t xml:space="preserve">We manage and control the Auckland land transport system on Auckland Council’s behalf. Auckland Council provides funding and other funding comes from central government through the New Zealand Transport Agency. </w:t>
      </w:r>
    </w:p>
    <w:p w14:paraId="7FC3A653" w14:textId="586DB5BC" w:rsidR="00917688" w:rsidRPr="0092793D" w:rsidRDefault="00917688" w:rsidP="00BF7568">
      <w:pPr>
        <w:spacing w:after="200" w:line="360" w:lineRule="auto"/>
        <w:jc w:val="left"/>
        <w:rPr>
          <w:sz w:val="24"/>
        </w:rPr>
      </w:pPr>
      <w:r w:rsidRPr="00C040C9">
        <w:rPr>
          <w:sz w:val="24"/>
          <w:szCs w:val="24"/>
        </w:rPr>
        <w:t xml:space="preserve">A </w:t>
      </w:r>
      <w:r w:rsidR="005F21CF">
        <w:rPr>
          <w:sz w:val="24"/>
          <w:szCs w:val="24"/>
        </w:rPr>
        <w:t>graphic</w:t>
      </w:r>
      <w:r w:rsidR="005F21CF" w:rsidRPr="00C040C9">
        <w:rPr>
          <w:sz w:val="24"/>
          <w:szCs w:val="24"/>
        </w:rPr>
        <w:t xml:space="preserve"> </w:t>
      </w:r>
      <w:r w:rsidR="00022BB2" w:rsidRPr="00C040C9">
        <w:rPr>
          <w:sz w:val="24"/>
          <w:szCs w:val="24"/>
        </w:rPr>
        <w:t>illustrat</w:t>
      </w:r>
      <w:r w:rsidR="00022BB2">
        <w:rPr>
          <w:sz w:val="24"/>
          <w:szCs w:val="24"/>
        </w:rPr>
        <w:t>ing</w:t>
      </w:r>
      <w:r w:rsidR="00022BB2" w:rsidRPr="00C040C9">
        <w:rPr>
          <w:sz w:val="24"/>
          <w:szCs w:val="24"/>
        </w:rPr>
        <w:t xml:space="preserve"> </w:t>
      </w:r>
      <w:r w:rsidRPr="00AC7E0C">
        <w:rPr>
          <w:sz w:val="24"/>
          <w:szCs w:val="24"/>
        </w:rPr>
        <w:t>Auckland Transport</w:t>
      </w:r>
      <w:r w:rsidRPr="00C040C9">
        <w:rPr>
          <w:sz w:val="24"/>
          <w:szCs w:val="24"/>
        </w:rPr>
        <w:t>’s sphere of action and show</w:t>
      </w:r>
      <w:r>
        <w:rPr>
          <w:sz w:val="24"/>
          <w:szCs w:val="24"/>
        </w:rPr>
        <w:t>s</w:t>
      </w:r>
      <w:r w:rsidRPr="00C040C9">
        <w:rPr>
          <w:sz w:val="24"/>
          <w:szCs w:val="24"/>
        </w:rPr>
        <w:t xml:space="preserve"> the stages of a journey </w:t>
      </w:r>
      <w:r>
        <w:rPr>
          <w:sz w:val="24"/>
          <w:szCs w:val="24"/>
        </w:rPr>
        <w:t xml:space="preserve">with people with accessibility needs </w:t>
      </w:r>
      <w:r w:rsidR="005F21CF">
        <w:rPr>
          <w:sz w:val="24"/>
          <w:szCs w:val="24"/>
        </w:rPr>
        <w:t xml:space="preserve">accessing </w:t>
      </w:r>
      <w:r>
        <w:rPr>
          <w:sz w:val="24"/>
          <w:szCs w:val="24"/>
        </w:rPr>
        <w:t xml:space="preserve">a transport stop to travel </w:t>
      </w:r>
      <w:r w:rsidRPr="00C040C9">
        <w:rPr>
          <w:sz w:val="24"/>
          <w:szCs w:val="24"/>
        </w:rPr>
        <w:t xml:space="preserve">by bus </w:t>
      </w:r>
      <w:r>
        <w:rPr>
          <w:sz w:val="24"/>
          <w:szCs w:val="24"/>
        </w:rPr>
        <w:t>or train</w:t>
      </w:r>
      <w:r>
        <w:t>.</w:t>
      </w:r>
      <w:r w:rsidR="006523ED">
        <w:t xml:space="preserve"> </w:t>
      </w:r>
      <w:r w:rsidR="006523ED" w:rsidRPr="0092793D">
        <w:rPr>
          <w:sz w:val="24"/>
        </w:rPr>
        <w:t>The caption reads; when we plan for accessibility, we plan for everyone.</w:t>
      </w:r>
    </w:p>
    <w:p w14:paraId="63862EC2" w14:textId="7D39D737" w:rsidR="009A3997" w:rsidRPr="004746E3" w:rsidRDefault="00124FEE" w:rsidP="00BF7568">
      <w:pPr>
        <w:spacing w:line="360" w:lineRule="auto"/>
        <w:jc w:val="left"/>
        <w:rPr>
          <w:sz w:val="24"/>
        </w:rPr>
      </w:pPr>
      <w:r w:rsidRPr="004746E3">
        <w:rPr>
          <w:sz w:val="24"/>
        </w:rPr>
        <w:t xml:space="preserve">The </w:t>
      </w:r>
      <w:r w:rsidR="002E4AC3">
        <w:rPr>
          <w:rFonts w:asciiTheme="majorHAnsi" w:eastAsiaTheme="majorEastAsia" w:hAnsiTheme="majorHAnsi" w:cstheme="majorBidi"/>
          <w:bCs/>
          <w:sz w:val="24"/>
        </w:rPr>
        <w:t>New Zealand</w:t>
      </w:r>
      <w:r w:rsidRPr="004746E3">
        <w:rPr>
          <w:sz w:val="24"/>
        </w:rPr>
        <w:t xml:space="preserve"> Transport Agency</w:t>
      </w:r>
      <w:r w:rsidR="007137C1" w:rsidRPr="004746E3">
        <w:rPr>
          <w:sz w:val="24"/>
        </w:rPr>
        <w:t xml:space="preserve"> is responsible for state highways</w:t>
      </w:r>
      <w:r w:rsidR="004746E3" w:rsidRPr="004746E3">
        <w:rPr>
          <w:sz w:val="24"/>
        </w:rPr>
        <w:t>,</w:t>
      </w:r>
      <w:r w:rsidR="007137C1" w:rsidRPr="004746E3">
        <w:rPr>
          <w:sz w:val="24"/>
        </w:rPr>
        <w:t xml:space="preserve"> but </w:t>
      </w:r>
      <w:r w:rsidR="00CE23B5" w:rsidRPr="00AC7E0C">
        <w:rPr>
          <w:sz w:val="24"/>
          <w:szCs w:val="24"/>
        </w:rPr>
        <w:t>Auckland Transport</w:t>
      </w:r>
      <w:r w:rsidR="009A3997" w:rsidRPr="004746E3">
        <w:rPr>
          <w:sz w:val="24"/>
        </w:rPr>
        <w:t xml:space="preserve"> is responsible for </w:t>
      </w:r>
      <w:r w:rsidR="007137C1" w:rsidRPr="004746E3">
        <w:rPr>
          <w:sz w:val="24"/>
        </w:rPr>
        <w:t xml:space="preserve">local roads and for </w:t>
      </w:r>
      <w:r w:rsidR="00524781" w:rsidRPr="004746E3">
        <w:rPr>
          <w:sz w:val="24"/>
        </w:rPr>
        <w:t xml:space="preserve">Auckland’s </w:t>
      </w:r>
      <w:r w:rsidR="009A3997" w:rsidRPr="004746E3">
        <w:rPr>
          <w:sz w:val="24"/>
        </w:rPr>
        <w:t>transport sy</w:t>
      </w:r>
      <w:r w:rsidR="004746E3" w:rsidRPr="004746E3">
        <w:rPr>
          <w:sz w:val="24"/>
        </w:rPr>
        <w:t xml:space="preserve">stem </w:t>
      </w:r>
      <w:r w:rsidR="009A3997" w:rsidRPr="004746E3">
        <w:rPr>
          <w:sz w:val="24"/>
        </w:rPr>
        <w:t xml:space="preserve">and its </w:t>
      </w:r>
      <w:r w:rsidR="00B04BCD">
        <w:rPr>
          <w:sz w:val="24"/>
        </w:rPr>
        <w:t xml:space="preserve">enabling </w:t>
      </w:r>
      <w:r w:rsidR="009A3997" w:rsidRPr="004746E3">
        <w:rPr>
          <w:sz w:val="24"/>
        </w:rPr>
        <w:t>components across the Auckland local government area</w:t>
      </w:r>
      <w:r w:rsidR="00824C6C">
        <w:rPr>
          <w:sz w:val="24"/>
        </w:rPr>
        <w:t>. This includes</w:t>
      </w:r>
      <w:r w:rsidR="00226E50" w:rsidRPr="004746E3">
        <w:rPr>
          <w:sz w:val="24"/>
        </w:rPr>
        <w:t>:</w:t>
      </w:r>
    </w:p>
    <w:p w14:paraId="5D9C51E4" w14:textId="4530B5FF" w:rsidR="00A97569" w:rsidRPr="00B514BA" w:rsidRDefault="00A97569" w:rsidP="00BF7568">
      <w:pPr>
        <w:pStyle w:val="ListParagraph"/>
        <w:numPr>
          <w:ilvl w:val="0"/>
          <w:numId w:val="4"/>
        </w:numPr>
        <w:spacing w:line="360" w:lineRule="auto"/>
        <w:jc w:val="left"/>
        <w:rPr>
          <w:rFonts w:asciiTheme="majorHAnsi" w:eastAsiaTheme="majorEastAsia" w:hAnsiTheme="majorHAnsi" w:cstheme="majorBidi"/>
          <w:bCs/>
          <w:sz w:val="24"/>
        </w:rPr>
      </w:pPr>
      <w:r w:rsidRPr="00B514BA">
        <w:rPr>
          <w:rFonts w:asciiTheme="majorHAnsi" w:eastAsiaTheme="majorEastAsia" w:hAnsiTheme="majorHAnsi" w:cstheme="majorBidi"/>
          <w:bCs/>
          <w:sz w:val="24"/>
        </w:rPr>
        <w:t>Public transport, comprising:</w:t>
      </w:r>
    </w:p>
    <w:p w14:paraId="5EA4CEFC" w14:textId="77777777" w:rsidR="00B2202A" w:rsidRDefault="00B2202A" w:rsidP="00BF7568">
      <w:pPr>
        <w:pStyle w:val="ListParagraph"/>
        <w:numPr>
          <w:ilvl w:val="1"/>
          <w:numId w:val="4"/>
        </w:numPr>
        <w:spacing w:line="360" w:lineRule="auto"/>
        <w:ind w:left="0" w:firstLine="0"/>
        <w:jc w:val="left"/>
        <w:rPr>
          <w:rFonts w:asciiTheme="majorHAnsi" w:eastAsiaTheme="majorEastAsia" w:hAnsiTheme="majorHAnsi" w:cstheme="majorBidi"/>
          <w:bCs/>
          <w:sz w:val="24"/>
        </w:rPr>
      </w:pPr>
      <w:r>
        <w:rPr>
          <w:rFonts w:asciiTheme="majorHAnsi" w:eastAsiaTheme="majorEastAsia" w:hAnsiTheme="majorHAnsi" w:cstheme="majorBidi"/>
          <w:bCs/>
          <w:sz w:val="24"/>
        </w:rPr>
        <w:t>Planning the public transport service network</w:t>
      </w:r>
    </w:p>
    <w:p w14:paraId="78C2C436" w14:textId="489B2858" w:rsidR="00A97569" w:rsidRPr="00B514BA" w:rsidRDefault="00B2202A" w:rsidP="00BF7568">
      <w:pPr>
        <w:pStyle w:val="ListParagraph"/>
        <w:numPr>
          <w:ilvl w:val="1"/>
          <w:numId w:val="4"/>
        </w:numPr>
        <w:spacing w:line="360" w:lineRule="auto"/>
        <w:ind w:left="0" w:firstLine="0"/>
        <w:jc w:val="left"/>
        <w:rPr>
          <w:rFonts w:asciiTheme="majorHAnsi" w:eastAsiaTheme="majorEastAsia" w:hAnsiTheme="majorHAnsi" w:cstheme="majorBidi"/>
          <w:bCs/>
          <w:sz w:val="24"/>
        </w:rPr>
      </w:pPr>
      <w:r>
        <w:rPr>
          <w:rFonts w:asciiTheme="majorHAnsi" w:eastAsiaTheme="majorEastAsia" w:hAnsiTheme="majorHAnsi" w:cstheme="majorBidi"/>
          <w:bCs/>
          <w:sz w:val="24"/>
        </w:rPr>
        <w:t xml:space="preserve">Contracting </w:t>
      </w:r>
      <w:r w:rsidR="00A97569" w:rsidRPr="00B514BA">
        <w:rPr>
          <w:rFonts w:asciiTheme="majorHAnsi" w:eastAsiaTheme="majorEastAsia" w:hAnsiTheme="majorHAnsi" w:cstheme="majorBidi"/>
          <w:bCs/>
          <w:sz w:val="24"/>
        </w:rPr>
        <w:t xml:space="preserve">services for buses </w:t>
      </w:r>
    </w:p>
    <w:p w14:paraId="4F256D30" w14:textId="0EEBB938" w:rsidR="00A470AC" w:rsidRPr="00B514BA" w:rsidRDefault="00C77C99" w:rsidP="00BF7568">
      <w:pPr>
        <w:pStyle w:val="ListParagraph"/>
        <w:numPr>
          <w:ilvl w:val="1"/>
          <w:numId w:val="4"/>
        </w:numPr>
        <w:spacing w:line="360" w:lineRule="auto"/>
        <w:ind w:left="0" w:firstLine="0"/>
        <w:jc w:val="left"/>
        <w:rPr>
          <w:rFonts w:asciiTheme="majorHAnsi" w:eastAsiaTheme="majorEastAsia" w:hAnsiTheme="majorHAnsi" w:cstheme="majorBidi"/>
          <w:bCs/>
          <w:sz w:val="24"/>
        </w:rPr>
      </w:pPr>
      <w:r w:rsidRPr="00B514BA">
        <w:rPr>
          <w:rFonts w:asciiTheme="majorHAnsi" w:eastAsiaTheme="majorEastAsia" w:hAnsiTheme="majorHAnsi" w:cstheme="majorBidi"/>
          <w:bCs/>
          <w:sz w:val="24"/>
        </w:rPr>
        <w:t>C</w:t>
      </w:r>
      <w:r w:rsidR="00A470AC" w:rsidRPr="00B514BA">
        <w:rPr>
          <w:rFonts w:asciiTheme="majorHAnsi" w:eastAsiaTheme="majorEastAsia" w:hAnsiTheme="majorHAnsi" w:cstheme="majorBidi"/>
          <w:bCs/>
          <w:sz w:val="24"/>
        </w:rPr>
        <w:t>ontracting services for heavy rail</w:t>
      </w:r>
    </w:p>
    <w:p w14:paraId="102FC370" w14:textId="337079E8" w:rsidR="00A470AC" w:rsidRPr="00B514BA" w:rsidRDefault="00A470AC" w:rsidP="00BF7568">
      <w:pPr>
        <w:pStyle w:val="ListParagraph"/>
        <w:numPr>
          <w:ilvl w:val="1"/>
          <w:numId w:val="4"/>
        </w:numPr>
        <w:spacing w:line="360" w:lineRule="auto"/>
        <w:ind w:left="0" w:firstLine="0"/>
        <w:jc w:val="left"/>
        <w:rPr>
          <w:rFonts w:asciiTheme="majorHAnsi" w:eastAsiaTheme="majorEastAsia" w:hAnsiTheme="majorHAnsi" w:cstheme="majorBidi"/>
          <w:bCs/>
          <w:sz w:val="24"/>
        </w:rPr>
      </w:pPr>
      <w:r w:rsidRPr="00B514BA">
        <w:rPr>
          <w:rFonts w:asciiTheme="majorHAnsi" w:eastAsiaTheme="majorEastAsia" w:hAnsiTheme="majorHAnsi" w:cstheme="majorBidi"/>
          <w:bCs/>
          <w:sz w:val="24"/>
        </w:rPr>
        <w:t>C</w:t>
      </w:r>
      <w:r w:rsidR="00B31721">
        <w:rPr>
          <w:rFonts w:asciiTheme="majorHAnsi" w:eastAsiaTheme="majorEastAsia" w:hAnsiTheme="majorHAnsi" w:cstheme="majorBidi"/>
          <w:bCs/>
          <w:sz w:val="24"/>
        </w:rPr>
        <w:t>ontracting services for ferries</w:t>
      </w:r>
    </w:p>
    <w:p w14:paraId="34F5DF08" w14:textId="77777777" w:rsidR="004746E3" w:rsidRPr="004746E3" w:rsidRDefault="004746E3" w:rsidP="00BF7568">
      <w:pPr>
        <w:pStyle w:val="ListParagraph"/>
        <w:numPr>
          <w:ilvl w:val="1"/>
          <w:numId w:val="4"/>
        </w:numPr>
        <w:spacing w:line="360" w:lineRule="auto"/>
        <w:ind w:left="0" w:firstLine="0"/>
        <w:jc w:val="left"/>
        <w:rPr>
          <w:rFonts w:asciiTheme="majorHAnsi" w:eastAsiaTheme="majorEastAsia" w:hAnsiTheme="majorHAnsi" w:cstheme="majorBidi"/>
          <w:bCs/>
          <w:sz w:val="24"/>
        </w:rPr>
      </w:pPr>
      <w:r w:rsidRPr="004746E3">
        <w:rPr>
          <w:rFonts w:asciiTheme="majorHAnsi" w:eastAsiaTheme="majorEastAsia" w:hAnsiTheme="majorHAnsi" w:cstheme="majorBidi"/>
          <w:bCs/>
          <w:sz w:val="24"/>
        </w:rPr>
        <w:lastRenderedPageBreak/>
        <w:t>Contracting services in Auckland for the national Total Mobility Scheme</w:t>
      </w:r>
    </w:p>
    <w:p w14:paraId="766E3397" w14:textId="6DF01120" w:rsidR="00A470AC" w:rsidRPr="00B514BA" w:rsidRDefault="00A470AC" w:rsidP="00BF7568">
      <w:pPr>
        <w:pStyle w:val="ListParagraph"/>
        <w:numPr>
          <w:ilvl w:val="1"/>
          <w:numId w:val="4"/>
        </w:numPr>
        <w:spacing w:line="360" w:lineRule="auto"/>
        <w:ind w:left="0" w:firstLine="0"/>
        <w:jc w:val="left"/>
        <w:rPr>
          <w:rFonts w:asciiTheme="majorHAnsi" w:eastAsiaTheme="majorEastAsia" w:hAnsiTheme="majorHAnsi" w:cstheme="majorBidi"/>
          <w:bCs/>
          <w:sz w:val="24"/>
        </w:rPr>
      </w:pPr>
      <w:r w:rsidRPr="00B514BA">
        <w:rPr>
          <w:rFonts w:asciiTheme="majorHAnsi" w:eastAsiaTheme="majorEastAsia" w:hAnsiTheme="majorHAnsi" w:cstheme="majorBidi"/>
          <w:bCs/>
          <w:sz w:val="24"/>
        </w:rPr>
        <w:t>Customer information, including wayfinding, cus</w:t>
      </w:r>
      <w:r w:rsidR="00B31721">
        <w:rPr>
          <w:rFonts w:asciiTheme="majorHAnsi" w:eastAsiaTheme="majorEastAsia" w:hAnsiTheme="majorHAnsi" w:cstheme="majorBidi"/>
          <w:bCs/>
          <w:sz w:val="24"/>
        </w:rPr>
        <w:t>tomer contact</w:t>
      </w:r>
      <w:r w:rsidR="00B2202A">
        <w:rPr>
          <w:rFonts w:asciiTheme="majorHAnsi" w:eastAsiaTheme="majorEastAsia" w:hAnsiTheme="majorHAnsi" w:cstheme="majorBidi"/>
          <w:bCs/>
          <w:sz w:val="24"/>
        </w:rPr>
        <w:t xml:space="preserve"> </w:t>
      </w:r>
      <w:r w:rsidR="00B31721">
        <w:rPr>
          <w:rFonts w:asciiTheme="majorHAnsi" w:eastAsiaTheme="majorEastAsia" w:hAnsiTheme="majorHAnsi" w:cstheme="majorBidi"/>
          <w:bCs/>
          <w:sz w:val="24"/>
        </w:rPr>
        <w:t>calls and digital</w:t>
      </w:r>
      <w:r w:rsidR="004746E3">
        <w:rPr>
          <w:rFonts w:asciiTheme="majorHAnsi" w:eastAsiaTheme="majorEastAsia" w:hAnsiTheme="majorHAnsi" w:cstheme="majorBidi"/>
          <w:bCs/>
          <w:sz w:val="24"/>
        </w:rPr>
        <w:t xml:space="preserve"> displays</w:t>
      </w:r>
    </w:p>
    <w:p w14:paraId="6C929BFA" w14:textId="146C1BE5" w:rsidR="00A470AC" w:rsidRPr="00B31721" w:rsidRDefault="00A470AC" w:rsidP="00BF7568">
      <w:pPr>
        <w:pStyle w:val="ListParagraph"/>
        <w:numPr>
          <w:ilvl w:val="1"/>
          <w:numId w:val="4"/>
        </w:numPr>
        <w:spacing w:line="360" w:lineRule="auto"/>
        <w:ind w:left="0" w:firstLine="0"/>
        <w:jc w:val="left"/>
        <w:rPr>
          <w:rFonts w:asciiTheme="majorHAnsi" w:eastAsiaTheme="majorEastAsia" w:hAnsiTheme="majorHAnsi" w:cstheme="majorBidi"/>
          <w:bCs/>
          <w:sz w:val="24"/>
        </w:rPr>
      </w:pPr>
      <w:r w:rsidRPr="00B31721">
        <w:rPr>
          <w:rFonts w:asciiTheme="majorHAnsi" w:eastAsiaTheme="majorEastAsia" w:hAnsiTheme="majorHAnsi" w:cstheme="majorBidi"/>
          <w:bCs/>
          <w:sz w:val="24"/>
        </w:rPr>
        <w:t>Public transport ticketing and revenue collection</w:t>
      </w:r>
      <w:r w:rsidR="00B2202A">
        <w:rPr>
          <w:rFonts w:asciiTheme="majorHAnsi" w:eastAsiaTheme="majorEastAsia" w:hAnsiTheme="majorHAnsi" w:cstheme="majorBidi"/>
          <w:bCs/>
          <w:sz w:val="24"/>
        </w:rPr>
        <w:t xml:space="preserve"> and </w:t>
      </w:r>
      <w:r w:rsidRPr="00B31721">
        <w:rPr>
          <w:rFonts w:asciiTheme="majorHAnsi" w:eastAsiaTheme="majorEastAsia" w:hAnsiTheme="majorHAnsi" w:cstheme="majorBidi"/>
          <w:bCs/>
          <w:sz w:val="24"/>
        </w:rPr>
        <w:t>protection</w:t>
      </w:r>
    </w:p>
    <w:p w14:paraId="3CF24AE2" w14:textId="4E61863C" w:rsidR="00C77C99" w:rsidRDefault="00C77C99" w:rsidP="00BF7568">
      <w:pPr>
        <w:pStyle w:val="ListParagraph"/>
        <w:numPr>
          <w:ilvl w:val="1"/>
          <w:numId w:val="4"/>
        </w:numPr>
        <w:spacing w:line="360" w:lineRule="auto"/>
        <w:ind w:left="0" w:firstLine="0"/>
        <w:jc w:val="left"/>
        <w:rPr>
          <w:rFonts w:asciiTheme="majorHAnsi" w:eastAsiaTheme="majorEastAsia" w:hAnsiTheme="majorHAnsi" w:cstheme="majorBidi"/>
          <w:bCs/>
          <w:sz w:val="24"/>
        </w:rPr>
      </w:pPr>
      <w:r w:rsidRPr="00B31721">
        <w:rPr>
          <w:rFonts w:asciiTheme="majorHAnsi" w:eastAsiaTheme="majorEastAsia" w:hAnsiTheme="majorHAnsi" w:cstheme="majorBidi"/>
          <w:bCs/>
          <w:sz w:val="24"/>
        </w:rPr>
        <w:t>Providing concession fares for target groups</w:t>
      </w:r>
    </w:p>
    <w:p w14:paraId="33E636BE" w14:textId="77777777" w:rsidR="004746E3" w:rsidRPr="004746E3" w:rsidRDefault="004746E3" w:rsidP="00BF7568">
      <w:pPr>
        <w:pStyle w:val="ListParagraph"/>
        <w:numPr>
          <w:ilvl w:val="1"/>
          <w:numId w:val="4"/>
        </w:numPr>
        <w:spacing w:line="360" w:lineRule="auto"/>
        <w:ind w:left="0" w:firstLine="0"/>
        <w:jc w:val="left"/>
        <w:rPr>
          <w:rFonts w:asciiTheme="majorHAnsi" w:eastAsiaTheme="majorEastAsia" w:hAnsiTheme="majorHAnsi" w:cstheme="majorBidi"/>
          <w:bCs/>
          <w:sz w:val="24"/>
        </w:rPr>
      </w:pPr>
      <w:r w:rsidRPr="004746E3">
        <w:rPr>
          <w:rFonts w:asciiTheme="majorHAnsi" w:eastAsiaTheme="majorEastAsia" w:hAnsiTheme="majorHAnsi" w:cstheme="majorBidi"/>
          <w:bCs/>
          <w:sz w:val="24"/>
        </w:rPr>
        <w:t>Managing the Total Mobility scheme</w:t>
      </w:r>
    </w:p>
    <w:p w14:paraId="7AD23EDA" w14:textId="4FEC5B53" w:rsidR="00A470AC" w:rsidRPr="00B31721" w:rsidRDefault="00A470AC" w:rsidP="00BF7568">
      <w:pPr>
        <w:pStyle w:val="ListParagraph"/>
        <w:numPr>
          <w:ilvl w:val="1"/>
          <w:numId w:val="4"/>
        </w:numPr>
        <w:spacing w:line="360" w:lineRule="auto"/>
        <w:ind w:left="0" w:firstLine="0"/>
        <w:jc w:val="left"/>
        <w:rPr>
          <w:rFonts w:asciiTheme="majorHAnsi" w:eastAsiaTheme="majorEastAsia" w:hAnsiTheme="majorHAnsi" w:cstheme="majorBidi"/>
          <w:bCs/>
          <w:sz w:val="24"/>
        </w:rPr>
      </w:pPr>
      <w:r w:rsidRPr="00B31721">
        <w:rPr>
          <w:rFonts w:asciiTheme="majorHAnsi" w:eastAsiaTheme="majorEastAsia" w:hAnsiTheme="majorHAnsi" w:cstheme="majorBidi"/>
          <w:bCs/>
          <w:sz w:val="24"/>
        </w:rPr>
        <w:t>Infrastructure planning, delivery</w:t>
      </w:r>
      <w:r w:rsidR="00B04BCD">
        <w:rPr>
          <w:rFonts w:asciiTheme="majorHAnsi" w:eastAsiaTheme="majorEastAsia" w:hAnsiTheme="majorHAnsi" w:cstheme="majorBidi"/>
          <w:bCs/>
          <w:sz w:val="24"/>
        </w:rPr>
        <w:t>,</w:t>
      </w:r>
      <w:r w:rsidRPr="00B31721">
        <w:rPr>
          <w:rFonts w:asciiTheme="majorHAnsi" w:eastAsiaTheme="majorEastAsia" w:hAnsiTheme="majorHAnsi" w:cstheme="majorBidi"/>
          <w:bCs/>
          <w:sz w:val="24"/>
        </w:rPr>
        <w:t xml:space="preserve"> and maintenance</w:t>
      </w:r>
    </w:p>
    <w:p w14:paraId="0AD3EDC9" w14:textId="6BE9E844" w:rsidR="00CD0D92" w:rsidRDefault="00A470AC" w:rsidP="00BF7568">
      <w:pPr>
        <w:pStyle w:val="ListParagraph"/>
        <w:numPr>
          <w:ilvl w:val="1"/>
          <w:numId w:val="4"/>
        </w:numPr>
        <w:spacing w:line="360" w:lineRule="auto"/>
        <w:ind w:left="0" w:firstLine="0"/>
        <w:jc w:val="left"/>
        <w:rPr>
          <w:rFonts w:asciiTheme="majorHAnsi" w:eastAsiaTheme="majorEastAsia" w:hAnsiTheme="majorHAnsi" w:cstheme="majorBidi"/>
          <w:bCs/>
          <w:sz w:val="24"/>
        </w:rPr>
      </w:pPr>
      <w:r w:rsidRPr="00B31721">
        <w:rPr>
          <w:rFonts w:asciiTheme="majorHAnsi" w:eastAsiaTheme="majorEastAsia" w:hAnsiTheme="majorHAnsi" w:cstheme="majorBidi"/>
          <w:bCs/>
          <w:sz w:val="24"/>
        </w:rPr>
        <w:t>Service planning, delivery</w:t>
      </w:r>
      <w:r w:rsidR="00B04BCD">
        <w:rPr>
          <w:rFonts w:asciiTheme="majorHAnsi" w:eastAsiaTheme="majorEastAsia" w:hAnsiTheme="majorHAnsi" w:cstheme="majorBidi"/>
          <w:bCs/>
          <w:sz w:val="24"/>
        </w:rPr>
        <w:t>,</w:t>
      </w:r>
      <w:r w:rsidRPr="00B31721">
        <w:rPr>
          <w:rFonts w:asciiTheme="majorHAnsi" w:eastAsiaTheme="majorEastAsia" w:hAnsiTheme="majorHAnsi" w:cstheme="majorBidi"/>
          <w:bCs/>
          <w:sz w:val="24"/>
        </w:rPr>
        <w:t xml:space="preserve"> and performance monitoring</w:t>
      </w:r>
    </w:p>
    <w:p w14:paraId="07805C23" w14:textId="495545AD" w:rsidR="001C60A1" w:rsidRDefault="001C60A1" w:rsidP="00BF7568">
      <w:pPr>
        <w:pStyle w:val="ListParagraph"/>
        <w:numPr>
          <w:ilvl w:val="1"/>
          <w:numId w:val="4"/>
        </w:numPr>
        <w:spacing w:line="360" w:lineRule="auto"/>
        <w:ind w:left="0" w:firstLine="0"/>
        <w:jc w:val="left"/>
        <w:rPr>
          <w:rFonts w:asciiTheme="majorHAnsi" w:eastAsiaTheme="majorEastAsia" w:hAnsiTheme="majorHAnsi" w:cstheme="majorBidi"/>
          <w:bCs/>
          <w:sz w:val="24"/>
        </w:rPr>
      </w:pPr>
      <w:r>
        <w:rPr>
          <w:rFonts w:asciiTheme="majorHAnsi" w:eastAsiaTheme="majorEastAsia" w:hAnsiTheme="majorHAnsi" w:cstheme="majorBidi"/>
          <w:bCs/>
          <w:sz w:val="24"/>
        </w:rPr>
        <w:t>Managing planned and unplanned disruptions</w:t>
      </w:r>
    </w:p>
    <w:p w14:paraId="3484F81B" w14:textId="66A50173" w:rsidR="00A470AC" w:rsidRPr="00B31721" w:rsidRDefault="00CD0D92" w:rsidP="00BF7568">
      <w:pPr>
        <w:pStyle w:val="ListParagraph"/>
        <w:numPr>
          <w:ilvl w:val="1"/>
          <w:numId w:val="4"/>
        </w:numPr>
        <w:spacing w:line="360" w:lineRule="auto"/>
        <w:ind w:left="720" w:hanging="720"/>
        <w:jc w:val="left"/>
        <w:rPr>
          <w:rFonts w:asciiTheme="majorHAnsi" w:eastAsiaTheme="majorEastAsia" w:hAnsiTheme="majorHAnsi" w:cstheme="majorBidi"/>
          <w:bCs/>
          <w:sz w:val="24"/>
        </w:rPr>
      </w:pPr>
      <w:r>
        <w:rPr>
          <w:rFonts w:asciiTheme="majorHAnsi" w:eastAsiaTheme="majorEastAsia" w:hAnsiTheme="majorHAnsi" w:cstheme="majorBidi"/>
          <w:bCs/>
          <w:sz w:val="24"/>
        </w:rPr>
        <w:t>Investigat</w:t>
      </w:r>
      <w:r w:rsidR="00683293">
        <w:rPr>
          <w:rFonts w:asciiTheme="majorHAnsi" w:eastAsiaTheme="majorEastAsia" w:hAnsiTheme="majorHAnsi" w:cstheme="majorBidi"/>
          <w:bCs/>
          <w:sz w:val="24"/>
        </w:rPr>
        <w:t>ing</w:t>
      </w:r>
      <w:r>
        <w:rPr>
          <w:rFonts w:asciiTheme="majorHAnsi" w:eastAsiaTheme="majorEastAsia" w:hAnsiTheme="majorHAnsi" w:cstheme="majorBidi"/>
          <w:bCs/>
          <w:sz w:val="24"/>
        </w:rPr>
        <w:t xml:space="preserve"> and </w:t>
      </w:r>
      <w:r w:rsidR="004746E3">
        <w:rPr>
          <w:rFonts w:asciiTheme="majorHAnsi" w:eastAsiaTheme="majorEastAsia" w:hAnsiTheme="majorHAnsi" w:cstheme="majorBidi"/>
          <w:bCs/>
          <w:sz w:val="24"/>
        </w:rPr>
        <w:t>testing</w:t>
      </w:r>
      <w:r>
        <w:rPr>
          <w:rFonts w:asciiTheme="majorHAnsi" w:eastAsiaTheme="majorEastAsia" w:hAnsiTheme="majorHAnsi" w:cstheme="majorBidi"/>
          <w:bCs/>
          <w:sz w:val="24"/>
        </w:rPr>
        <w:t xml:space="preserve"> new approaches for service provision such as first and last leg connections, new technology</w:t>
      </w:r>
      <w:r w:rsidR="00683293">
        <w:rPr>
          <w:rFonts w:asciiTheme="majorHAnsi" w:eastAsiaTheme="majorEastAsia" w:hAnsiTheme="majorHAnsi" w:cstheme="majorBidi"/>
          <w:bCs/>
          <w:sz w:val="24"/>
        </w:rPr>
        <w:t xml:space="preserve"> and </w:t>
      </w:r>
      <w:r>
        <w:rPr>
          <w:rFonts w:asciiTheme="majorHAnsi" w:eastAsiaTheme="majorEastAsia" w:hAnsiTheme="majorHAnsi" w:cstheme="majorBidi"/>
          <w:bCs/>
          <w:sz w:val="24"/>
        </w:rPr>
        <w:t>alternative service providers.</w:t>
      </w:r>
    </w:p>
    <w:p w14:paraId="6F4CEF5C" w14:textId="10A94671" w:rsidR="00A470AC" w:rsidRPr="00B31721" w:rsidRDefault="00A470AC" w:rsidP="00BF7568">
      <w:pPr>
        <w:pStyle w:val="ListParagraph"/>
        <w:numPr>
          <w:ilvl w:val="0"/>
          <w:numId w:val="4"/>
        </w:numPr>
        <w:spacing w:line="360" w:lineRule="auto"/>
        <w:jc w:val="left"/>
        <w:rPr>
          <w:rFonts w:asciiTheme="majorHAnsi" w:eastAsiaTheme="majorEastAsia" w:hAnsiTheme="majorHAnsi" w:cstheme="majorBidi"/>
          <w:bCs/>
          <w:sz w:val="24"/>
        </w:rPr>
      </w:pPr>
      <w:r w:rsidRPr="00B31721">
        <w:rPr>
          <w:rFonts w:asciiTheme="majorHAnsi" w:eastAsiaTheme="majorEastAsia" w:hAnsiTheme="majorHAnsi" w:cstheme="majorBidi"/>
          <w:bCs/>
          <w:sz w:val="24"/>
        </w:rPr>
        <w:t>Active transport, including:</w:t>
      </w:r>
    </w:p>
    <w:p w14:paraId="49000C68" w14:textId="50BD5329" w:rsidR="00A470AC" w:rsidRDefault="00B2202A" w:rsidP="00BF7568">
      <w:pPr>
        <w:pStyle w:val="ListParagraph"/>
        <w:numPr>
          <w:ilvl w:val="1"/>
          <w:numId w:val="4"/>
        </w:numPr>
        <w:spacing w:line="360" w:lineRule="auto"/>
        <w:ind w:left="0" w:firstLine="0"/>
        <w:jc w:val="left"/>
        <w:rPr>
          <w:rFonts w:asciiTheme="majorHAnsi" w:eastAsiaTheme="majorEastAsia" w:hAnsiTheme="majorHAnsi" w:cstheme="majorBidi"/>
          <w:bCs/>
          <w:sz w:val="24"/>
        </w:rPr>
      </w:pPr>
      <w:r>
        <w:rPr>
          <w:rFonts w:asciiTheme="majorHAnsi" w:eastAsiaTheme="majorEastAsia" w:hAnsiTheme="majorHAnsi" w:cstheme="majorBidi"/>
          <w:bCs/>
          <w:sz w:val="24"/>
        </w:rPr>
        <w:t xml:space="preserve">Footpath and cycle lane and </w:t>
      </w:r>
      <w:r w:rsidR="00683293">
        <w:rPr>
          <w:rFonts w:asciiTheme="majorHAnsi" w:eastAsiaTheme="majorEastAsia" w:hAnsiTheme="majorHAnsi" w:cstheme="majorBidi"/>
          <w:bCs/>
          <w:sz w:val="24"/>
        </w:rPr>
        <w:t xml:space="preserve">cycle </w:t>
      </w:r>
      <w:r w:rsidR="00A470AC" w:rsidRPr="00B31721">
        <w:rPr>
          <w:rFonts w:asciiTheme="majorHAnsi" w:eastAsiaTheme="majorEastAsia" w:hAnsiTheme="majorHAnsi" w:cstheme="majorBidi"/>
          <w:bCs/>
          <w:sz w:val="24"/>
        </w:rPr>
        <w:t>path planning, design, delivery and maintenance</w:t>
      </w:r>
    </w:p>
    <w:p w14:paraId="0A2C3120" w14:textId="2D540E08" w:rsidR="00B04BCD" w:rsidRDefault="00B04BCD" w:rsidP="00BF7568">
      <w:pPr>
        <w:pStyle w:val="ListParagraph"/>
        <w:numPr>
          <w:ilvl w:val="1"/>
          <w:numId w:val="4"/>
        </w:numPr>
        <w:spacing w:line="360" w:lineRule="auto"/>
        <w:ind w:left="0" w:firstLine="0"/>
        <w:jc w:val="left"/>
        <w:rPr>
          <w:rFonts w:asciiTheme="majorHAnsi" w:eastAsiaTheme="majorEastAsia" w:hAnsiTheme="majorHAnsi" w:cstheme="majorBidi"/>
          <w:bCs/>
          <w:sz w:val="24"/>
        </w:rPr>
      </w:pPr>
      <w:r>
        <w:rPr>
          <w:rFonts w:asciiTheme="majorHAnsi" w:eastAsiaTheme="majorEastAsia" w:hAnsiTheme="majorHAnsi" w:cstheme="majorBidi"/>
          <w:bCs/>
          <w:sz w:val="24"/>
        </w:rPr>
        <w:t>Cycle parking</w:t>
      </w:r>
    </w:p>
    <w:p w14:paraId="0CAB0FA4" w14:textId="2444798F" w:rsidR="00B04BCD" w:rsidRPr="00B31721" w:rsidRDefault="00B04BCD" w:rsidP="00BF7568">
      <w:pPr>
        <w:pStyle w:val="ListParagraph"/>
        <w:numPr>
          <w:ilvl w:val="1"/>
          <w:numId w:val="4"/>
        </w:numPr>
        <w:spacing w:line="360" w:lineRule="auto"/>
        <w:ind w:left="0" w:firstLine="0"/>
        <w:jc w:val="left"/>
        <w:rPr>
          <w:rFonts w:asciiTheme="majorHAnsi" w:eastAsiaTheme="majorEastAsia" w:hAnsiTheme="majorHAnsi" w:cstheme="majorBidi"/>
          <w:bCs/>
          <w:sz w:val="24"/>
        </w:rPr>
      </w:pPr>
      <w:r>
        <w:rPr>
          <w:rFonts w:asciiTheme="majorHAnsi" w:eastAsiaTheme="majorEastAsia" w:hAnsiTheme="majorHAnsi" w:cstheme="majorBidi"/>
          <w:bCs/>
          <w:sz w:val="24"/>
        </w:rPr>
        <w:t>Improved crossing facilities</w:t>
      </w:r>
    </w:p>
    <w:p w14:paraId="721C5D31" w14:textId="3E90E4DA" w:rsidR="00A470AC" w:rsidRPr="00B31721" w:rsidRDefault="00A470AC" w:rsidP="00BF7568">
      <w:pPr>
        <w:pStyle w:val="ListParagraph"/>
        <w:numPr>
          <w:ilvl w:val="1"/>
          <w:numId w:val="4"/>
        </w:numPr>
        <w:spacing w:line="360" w:lineRule="auto"/>
        <w:ind w:left="0" w:firstLine="0"/>
        <w:jc w:val="left"/>
        <w:rPr>
          <w:rFonts w:asciiTheme="majorHAnsi" w:eastAsiaTheme="majorEastAsia" w:hAnsiTheme="majorHAnsi" w:cstheme="majorBidi"/>
          <w:bCs/>
          <w:sz w:val="24"/>
        </w:rPr>
      </w:pPr>
      <w:r w:rsidRPr="00B31721">
        <w:rPr>
          <w:rFonts w:asciiTheme="majorHAnsi" w:eastAsiaTheme="majorEastAsia" w:hAnsiTheme="majorHAnsi" w:cstheme="majorBidi"/>
          <w:bCs/>
          <w:sz w:val="24"/>
        </w:rPr>
        <w:t>Travel demand management programme</w:t>
      </w:r>
      <w:r w:rsidR="00B31721">
        <w:rPr>
          <w:rFonts w:asciiTheme="majorHAnsi" w:eastAsiaTheme="majorEastAsia" w:hAnsiTheme="majorHAnsi" w:cstheme="majorBidi"/>
          <w:bCs/>
          <w:sz w:val="24"/>
        </w:rPr>
        <w:t>.</w:t>
      </w:r>
    </w:p>
    <w:p w14:paraId="1903B839" w14:textId="2F08DBE7" w:rsidR="00CE49D2" w:rsidRPr="00CE49D2" w:rsidRDefault="00226E50" w:rsidP="00BF7568">
      <w:pPr>
        <w:pStyle w:val="ListParagraph"/>
        <w:numPr>
          <w:ilvl w:val="0"/>
          <w:numId w:val="4"/>
        </w:numPr>
        <w:spacing w:line="360" w:lineRule="auto"/>
        <w:jc w:val="left"/>
        <w:rPr>
          <w:rFonts w:asciiTheme="majorHAnsi" w:eastAsiaTheme="majorEastAsia" w:hAnsiTheme="majorHAnsi" w:cstheme="majorBidi"/>
          <w:bCs/>
          <w:sz w:val="24"/>
        </w:rPr>
      </w:pPr>
      <w:r>
        <w:rPr>
          <w:rFonts w:asciiTheme="majorHAnsi" w:eastAsiaTheme="majorEastAsia" w:hAnsiTheme="majorHAnsi" w:cstheme="majorBidi"/>
          <w:bCs/>
          <w:sz w:val="24"/>
        </w:rPr>
        <w:t>Roads and parking, including:</w:t>
      </w:r>
    </w:p>
    <w:p w14:paraId="2C9087A3" w14:textId="77777777" w:rsidR="00C040C9" w:rsidRPr="00C040C9" w:rsidRDefault="00C040C9" w:rsidP="00BF7568">
      <w:pPr>
        <w:pStyle w:val="ListParagraph"/>
        <w:numPr>
          <w:ilvl w:val="0"/>
          <w:numId w:val="9"/>
        </w:numPr>
        <w:spacing w:line="360" w:lineRule="auto"/>
        <w:ind w:left="709" w:hanging="635"/>
        <w:jc w:val="left"/>
        <w:rPr>
          <w:rFonts w:asciiTheme="majorHAnsi" w:eastAsiaTheme="majorEastAsia" w:hAnsiTheme="majorHAnsi" w:cstheme="majorBidi"/>
          <w:bCs/>
          <w:sz w:val="24"/>
        </w:rPr>
      </w:pPr>
      <w:r w:rsidRPr="00C040C9">
        <w:rPr>
          <w:rFonts w:asciiTheme="majorHAnsi" w:eastAsiaTheme="majorEastAsia" w:hAnsiTheme="majorHAnsi" w:cstheme="majorBidi"/>
          <w:bCs/>
          <w:sz w:val="24"/>
        </w:rPr>
        <w:t xml:space="preserve">Local roads delivery, monitoring and maintenance </w:t>
      </w:r>
    </w:p>
    <w:p w14:paraId="3EBF1103" w14:textId="3B8057E2" w:rsidR="00CE49D2" w:rsidRPr="00CE49D2" w:rsidRDefault="00CE49D2" w:rsidP="00BF7568">
      <w:pPr>
        <w:pStyle w:val="ListParagraph"/>
        <w:numPr>
          <w:ilvl w:val="0"/>
          <w:numId w:val="9"/>
        </w:numPr>
        <w:spacing w:line="360" w:lineRule="auto"/>
        <w:ind w:left="709" w:hanging="635"/>
        <w:jc w:val="left"/>
        <w:rPr>
          <w:rFonts w:asciiTheme="majorHAnsi" w:eastAsiaTheme="majorEastAsia" w:hAnsiTheme="majorHAnsi" w:cstheme="majorBidi"/>
          <w:bCs/>
          <w:sz w:val="24"/>
        </w:rPr>
      </w:pPr>
      <w:r w:rsidRPr="00CE49D2">
        <w:rPr>
          <w:rFonts w:asciiTheme="majorHAnsi" w:eastAsiaTheme="majorEastAsia" w:hAnsiTheme="majorHAnsi" w:cstheme="majorBidi"/>
          <w:bCs/>
          <w:sz w:val="24"/>
        </w:rPr>
        <w:lastRenderedPageBreak/>
        <w:t xml:space="preserve">Public car parking provision, </w:t>
      </w:r>
      <w:r w:rsidR="00824C6C">
        <w:rPr>
          <w:rFonts w:asciiTheme="majorHAnsi" w:eastAsiaTheme="majorEastAsia" w:hAnsiTheme="majorHAnsi" w:cstheme="majorBidi"/>
          <w:bCs/>
          <w:sz w:val="24"/>
        </w:rPr>
        <w:t xml:space="preserve">including </w:t>
      </w:r>
      <w:r w:rsidR="001E78AE">
        <w:rPr>
          <w:rFonts w:asciiTheme="majorHAnsi" w:eastAsiaTheme="majorEastAsia" w:hAnsiTheme="majorHAnsi" w:cstheme="majorBidi"/>
          <w:bCs/>
          <w:sz w:val="24"/>
        </w:rPr>
        <w:t xml:space="preserve">mobility parking, </w:t>
      </w:r>
      <w:r w:rsidRPr="00CE49D2">
        <w:rPr>
          <w:rFonts w:asciiTheme="majorHAnsi" w:eastAsiaTheme="majorEastAsia" w:hAnsiTheme="majorHAnsi" w:cstheme="majorBidi"/>
          <w:bCs/>
          <w:sz w:val="24"/>
        </w:rPr>
        <w:t>monitoring and enforcement (on street and off-street);</w:t>
      </w:r>
    </w:p>
    <w:p w14:paraId="42FC83AB" w14:textId="2CE44BF5" w:rsidR="00CE49D2" w:rsidRPr="00CE49D2" w:rsidRDefault="00CE49D2" w:rsidP="00BF7568">
      <w:pPr>
        <w:pStyle w:val="ListParagraph"/>
        <w:numPr>
          <w:ilvl w:val="0"/>
          <w:numId w:val="9"/>
        </w:numPr>
        <w:spacing w:line="360" w:lineRule="auto"/>
        <w:ind w:left="709" w:hanging="635"/>
        <w:jc w:val="left"/>
        <w:rPr>
          <w:rFonts w:asciiTheme="majorHAnsi" w:eastAsiaTheme="majorEastAsia" w:hAnsiTheme="majorHAnsi" w:cstheme="majorBidi"/>
          <w:bCs/>
          <w:sz w:val="24"/>
        </w:rPr>
      </w:pPr>
      <w:r w:rsidRPr="00CE49D2">
        <w:rPr>
          <w:rFonts w:asciiTheme="majorHAnsi" w:eastAsiaTheme="majorEastAsia" w:hAnsiTheme="majorHAnsi" w:cstheme="majorBidi"/>
          <w:bCs/>
          <w:sz w:val="24"/>
        </w:rPr>
        <w:t>Road marking, road space allocation</w:t>
      </w:r>
      <w:r w:rsidR="00C6154B">
        <w:rPr>
          <w:rFonts w:asciiTheme="majorHAnsi" w:eastAsiaTheme="majorEastAsia" w:hAnsiTheme="majorHAnsi" w:cstheme="majorBidi"/>
          <w:bCs/>
          <w:sz w:val="24"/>
        </w:rPr>
        <w:t>, street lighting</w:t>
      </w:r>
      <w:r w:rsidRPr="00CE49D2">
        <w:rPr>
          <w:rFonts w:asciiTheme="majorHAnsi" w:eastAsiaTheme="majorEastAsia" w:hAnsiTheme="majorHAnsi" w:cstheme="majorBidi"/>
          <w:bCs/>
          <w:sz w:val="24"/>
        </w:rPr>
        <w:t xml:space="preserve"> and road signage delivery and maintenance</w:t>
      </w:r>
    </w:p>
    <w:p w14:paraId="7268C486" w14:textId="32D49E1C" w:rsidR="00CE49D2" w:rsidRDefault="00CE49D2" w:rsidP="00BF7568">
      <w:pPr>
        <w:pStyle w:val="ListParagraph"/>
        <w:numPr>
          <w:ilvl w:val="0"/>
          <w:numId w:val="9"/>
        </w:numPr>
        <w:spacing w:line="360" w:lineRule="auto"/>
        <w:ind w:left="709" w:hanging="635"/>
        <w:jc w:val="left"/>
        <w:rPr>
          <w:rFonts w:asciiTheme="majorHAnsi" w:eastAsiaTheme="majorEastAsia" w:hAnsiTheme="majorHAnsi" w:cstheme="majorBidi"/>
          <w:bCs/>
          <w:sz w:val="24"/>
        </w:rPr>
      </w:pPr>
      <w:r w:rsidRPr="00CE49D2">
        <w:rPr>
          <w:rFonts w:asciiTheme="majorHAnsi" w:eastAsiaTheme="majorEastAsia" w:hAnsiTheme="majorHAnsi" w:cstheme="majorBidi"/>
          <w:bCs/>
          <w:sz w:val="24"/>
        </w:rPr>
        <w:t xml:space="preserve">Road safety </w:t>
      </w:r>
      <w:r w:rsidR="00B04BCD">
        <w:rPr>
          <w:rFonts w:asciiTheme="majorHAnsi" w:eastAsiaTheme="majorEastAsia" w:hAnsiTheme="majorHAnsi" w:cstheme="majorBidi"/>
          <w:bCs/>
          <w:sz w:val="24"/>
        </w:rPr>
        <w:t>design and delivery of safety programmes</w:t>
      </w:r>
      <w:r w:rsidR="00DB0681">
        <w:rPr>
          <w:rFonts w:asciiTheme="majorHAnsi" w:eastAsiaTheme="majorEastAsia" w:hAnsiTheme="majorHAnsi" w:cstheme="majorBidi"/>
          <w:bCs/>
          <w:sz w:val="24"/>
        </w:rPr>
        <w:t>.</w:t>
      </w:r>
    </w:p>
    <w:p w14:paraId="612E58F4" w14:textId="32BD7906" w:rsidR="004B6DC3" w:rsidRPr="006523ED" w:rsidRDefault="004B6DC3" w:rsidP="00BF7568">
      <w:pPr>
        <w:pStyle w:val="ListParagraph"/>
        <w:spacing w:line="360" w:lineRule="auto"/>
        <w:jc w:val="left"/>
        <w:rPr>
          <w:rFonts w:asciiTheme="majorHAnsi" w:eastAsiaTheme="majorEastAsia" w:hAnsiTheme="majorHAnsi" w:cstheme="majorBidi"/>
          <w:bCs/>
          <w:sz w:val="24"/>
        </w:rPr>
      </w:pPr>
      <w:r w:rsidRPr="006523ED">
        <w:rPr>
          <w:rFonts w:asciiTheme="majorHAnsi" w:eastAsiaTheme="majorEastAsia" w:hAnsiTheme="majorHAnsi" w:cstheme="majorBidi"/>
          <w:bCs/>
          <w:sz w:val="24"/>
        </w:rPr>
        <w:t xml:space="preserve">In short, </w:t>
      </w:r>
      <w:r w:rsidR="00CE23B5" w:rsidRPr="006523ED">
        <w:rPr>
          <w:sz w:val="24"/>
          <w:szCs w:val="24"/>
        </w:rPr>
        <w:t>Auckland Transport</w:t>
      </w:r>
      <w:r w:rsidRPr="006523ED">
        <w:rPr>
          <w:rFonts w:asciiTheme="majorHAnsi" w:eastAsiaTheme="majorEastAsia" w:hAnsiTheme="majorHAnsi" w:cstheme="majorBidi"/>
          <w:bCs/>
          <w:sz w:val="24"/>
        </w:rPr>
        <w:t xml:space="preserve"> operates the customer experience from door to door. </w:t>
      </w:r>
    </w:p>
    <w:p w14:paraId="0FCAAB75" w14:textId="745FB9B0" w:rsidR="00D93874" w:rsidRPr="00B31721" w:rsidRDefault="00D93874" w:rsidP="00BF7568">
      <w:pPr>
        <w:spacing w:line="360" w:lineRule="auto"/>
        <w:jc w:val="left"/>
        <w:rPr>
          <w:rFonts w:asciiTheme="majorHAnsi" w:eastAsiaTheme="majorEastAsia" w:hAnsiTheme="majorHAnsi" w:cstheme="majorBidi"/>
          <w:bCs/>
          <w:sz w:val="24"/>
        </w:rPr>
      </w:pPr>
      <w:r w:rsidRPr="00B31721">
        <w:rPr>
          <w:sz w:val="24"/>
        </w:rPr>
        <w:t xml:space="preserve">Given the wide scope of </w:t>
      </w:r>
      <w:r w:rsidR="00CE23B5" w:rsidRPr="00AC7E0C">
        <w:rPr>
          <w:sz w:val="24"/>
          <w:szCs w:val="24"/>
        </w:rPr>
        <w:t>Auckland Transport</w:t>
      </w:r>
      <w:r w:rsidRPr="00B31721">
        <w:rPr>
          <w:sz w:val="24"/>
        </w:rPr>
        <w:t>’s activities</w:t>
      </w:r>
      <w:r w:rsidR="00CE23B5">
        <w:rPr>
          <w:sz w:val="24"/>
        </w:rPr>
        <w:t>,</w:t>
      </w:r>
      <w:r w:rsidRPr="00B31721">
        <w:rPr>
          <w:sz w:val="24"/>
        </w:rPr>
        <w:t xml:space="preserve"> it is clear that </w:t>
      </w:r>
      <w:r w:rsidR="00CE23B5" w:rsidRPr="00AC7E0C">
        <w:rPr>
          <w:sz w:val="24"/>
          <w:szCs w:val="24"/>
        </w:rPr>
        <w:t>Auckland Transport</w:t>
      </w:r>
      <w:r w:rsidRPr="00B31721">
        <w:rPr>
          <w:sz w:val="24"/>
        </w:rPr>
        <w:t xml:space="preserve"> has a key role to play in providing accessible transport services to Aucklanders. At Auckland Transport, p</w:t>
      </w:r>
      <w:r w:rsidRPr="00B31721">
        <w:rPr>
          <w:rFonts w:asciiTheme="majorHAnsi" w:eastAsiaTheme="majorEastAsia" w:hAnsiTheme="majorHAnsi" w:cstheme="majorBidi"/>
          <w:bCs/>
          <w:sz w:val="24"/>
        </w:rPr>
        <w:t>eople come first and u</w:t>
      </w:r>
      <w:r w:rsidRPr="00B31721">
        <w:rPr>
          <w:sz w:val="24"/>
        </w:rPr>
        <w:t xml:space="preserve">nderstanding and responding to the needs of our customers </w:t>
      </w:r>
      <w:r w:rsidR="004B677B">
        <w:rPr>
          <w:sz w:val="24"/>
        </w:rPr>
        <w:t xml:space="preserve">is at the heart of what we do. </w:t>
      </w:r>
      <w:r w:rsidRPr="00B31721">
        <w:rPr>
          <w:sz w:val="24"/>
        </w:rPr>
        <w:t>W</w:t>
      </w:r>
      <w:r w:rsidRPr="00B31721">
        <w:rPr>
          <w:rFonts w:asciiTheme="majorHAnsi" w:eastAsiaTheme="majorEastAsia" w:hAnsiTheme="majorHAnsi" w:cstheme="majorBidi"/>
          <w:bCs/>
          <w:sz w:val="24"/>
        </w:rPr>
        <w:t xml:space="preserve">e have a responsibility to ensure that our services and facilities meet the diverse needs of Aucklanders and that any barriers to access and participation are </w:t>
      </w:r>
      <w:r w:rsidR="004B6DC3" w:rsidRPr="00B31721">
        <w:rPr>
          <w:rFonts w:asciiTheme="majorHAnsi" w:eastAsiaTheme="majorEastAsia" w:hAnsiTheme="majorHAnsi" w:cstheme="majorBidi"/>
          <w:bCs/>
          <w:sz w:val="24"/>
        </w:rPr>
        <w:t xml:space="preserve">eliminated or </w:t>
      </w:r>
      <w:r w:rsidRPr="00B31721">
        <w:rPr>
          <w:rFonts w:asciiTheme="majorHAnsi" w:eastAsiaTheme="majorEastAsia" w:hAnsiTheme="majorHAnsi" w:cstheme="majorBidi"/>
          <w:bCs/>
          <w:sz w:val="24"/>
        </w:rPr>
        <w:t>minimised.</w:t>
      </w:r>
    </w:p>
    <w:p w14:paraId="4AFE2674" w14:textId="77777777" w:rsidR="00C040C9" w:rsidRDefault="00C040C9" w:rsidP="00BF7568">
      <w:pPr>
        <w:pStyle w:val="Heading2"/>
        <w:spacing w:line="360" w:lineRule="auto"/>
      </w:pPr>
      <w:bookmarkStart w:id="9" w:name="_Toc14786893"/>
      <w:bookmarkStart w:id="10" w:name="_Toc100567700"/>
      <w:r>
        <w:t>1.4</w:t>
      </w:r>
      <w:r>
        <w:tab/>
      </w:r>
      <w:r w:rsidRPr="0076587E">
        <w:t>Objectives</w:t>
      </w:r>
      <w:bookmarkEnd w:id="9"/>
      <w:bookmarkEnd w:id="10"/>
    </w:p>
    <w:p w14:paraId="13161F90" w14:textId="153BEF70" w:rsidR="00C040C9" w:rsidRPr="00C040C9" w:rsidRDefault="00C040C9" w:rsidP="00BF7568">
      <w:pPr>
        <w:spacing w:after="200" w:line="360" w:lineRule="auto"/>
        <w:jc w:val="left"/>
        <w:rPr>
          <w:rFonts w:eastAsia="Times New Roman" w:cstheme="minorHAnsi"/>
          <w:sz w:val="24"/>
          <w:szCs w:val="24"/>
          <w:lang w:eastAsia="en-NZ"/>
        </w:rPr>
      </w:pPr>
      <w:r w:rsidRPr="00C040C9">
        <w:rPr>
          <w:rFonts w:eastAsia="Times New Roman" w:cstheme="minorHAnsi"/>
          <w:sz w:val="24"/>
          <w:szCs w:val="24"/>
          <w:lang w:eastAsia="en-NZ"/>
        </w:rPr>
        <w:t xml:space="preserve">This Plan focuses primarily on actions to improve accessibility for customers but also includes actions for </w:t>
      </w:r>
      <w:r w:rsidR="00CE23B5" w:rsidRPr="00AC7E0C">
        <w:rPr>
          <w:sz w:val="24"/>
          <w:szCs w:val="24"/>
        </w:rPr>
        <w:t>Auckland Transport</w:t>
      </w:r>
      <w:r w:rsidRPr="00C040C9">
        <w:rPr>
          <w:rFonts w:eastAsia="Times New Roman" w:cstheme="minorHAnsi"/>
          <w:sz w:val="24"/>
          <w:szCs w:val="24"/>
          <w:lang w:eastAsia="en-NZ"/>
        </w:rPr>
        <w:t xml:space="preserve"> internally to increase staff awareness of ensuring accessibility for customers and within the organisation. </w:t>
      </w:r>
      <w:r w:rsidR="00CE23B5" w:rsidRPr="00AC7E0C">
        <w:rPr>
          <w:sz w:val="24"/>
          <w:szCs w:val="24"/>
        </w:rPr>
        <w:t>Auckland Transport</w:t>
      </w:r>
      <w:r w:rsidRPr="00C040C9">
        <w:rPr>
          <w:sz w:val="24"/>
          <w:szCs w:val="24"/>
        </w:rPr>
        <w:t xml:space="preserve"> internal actions are part of its Diversity and Inclusion focus as part of the </w:t>
      </w:r>
      <w:r w:rsidR="00CE23B5" w:rsidRPr="00AC7E0C">
        <w:rPr>
          <w:sz w:val="24"/>
          <w:szCs w:val="24"/>
        </w:rPr>
        <w:t>Auckland Transport</w:t>
      </w:r>
      <w:r w:rsidRPr="00C040C9">
        <w:rPr>
          <w:sz w:val="24"/>
          <w:szCs w:val="24"/>
        </w:rPr>
        <w:t xml:space="preserve"> Sustainability Framework</w:t>
      </w:r>
      <w:r w:rsidR="001C53BD">
        <w:rPr>
          <w:sz w:val="24"/>
          <w:szCs w:val="24"/>
        </w:rPr>
        <w:t>.</w:t>
      </w:r>
    </w:p>
    <w:p w14:paraId="52C58E9C" w14:textId="47BF696A" w:rsidR="00C040C9" w:rsidRPr="00C040C9" w:rsidRDefault="00CE23B5" w:rsidP="00BF7568">
      <w:pPr>
        <w:pStyle w:val="ListParagraph"/>
        <w:numPr>
          <w:ilvl w:val="0"/>
          <w:numId w:val="2"/>
        </w:numPr>
        <w:spacing w:line="360" w:lineRule="auto"/>
        <w:jc w:val="left"/>
        <w:rPr>
          <w:rFonts w:eastAsia="Times New Roman" w:cstheme="minorHAnsi"/>
          <w:sz w:val="24"/>
          <w:szCs w:val="24"/>
          <w:lang w:eastAsia="en-NZ"/>
        </w:rPr>
      </w:pPr>
      <w:r w:rsidRPr="00AC7E0C">
        <w:rPr>
          <w:sz w:val="24"/>
          <w:szCs w:val="24"/>
        </w:rPr>
        <w:t>Auckland Transport</w:t>
      </w:r>
      <w:r w:rsidR="00C040C9" w:rsidRPr="00C040C9">
        <w:rPr>
          <w:rFonts w:eastAsia="Times New Roman" w:cstheme="minorHAnsi"/>
          <w:sz w:val="24"/>
          <w:szCs w:val="24"/>
          <w:lang w:eastAsia="en-NZ"/>
        </w:rPr>
        <w:t xml:space="preserve"> products and services (</w:t>
      </w:r>
      <w:r w:rsidR="00317C8A">
        <w:rPr>
          <w:rFonts w:eastAsia="Times New Roman" w:cstheme="minorHAnsi"/>
          <w:sz w:val="24"/>
          <w:szCs w:val="24"/>
          <w:lang w:eastAsia="en-NZ"/>
        </w:rPr>
        <w:t xml:space="preserve">such as </w:t>
      </w:r>
      <w:r w:rsidR="00C040C9" w:rsidRPr="00C040C9">
        <w:rPr>
          <w:rFonts w:eastAsia="Times New Roman" w:cstheme="minorHAnsi"/>
          <w:sz w:val="24"/>
          <w:szCs w:val="24"/>
          <w:lang w:eastAsia="en-NZ"/>
        </w:rPr>
        <w:t>public transport services, AT HOP, information, and transport infrastructure) are accessible, safe and convenient for everyone to use and to understand</w:t>
      </w:r>
    </w:p>
    <w:p w14:paraId="7FFCD275" w14:textId="55C94383" w:rsidR="00C040C9" w:rsidRPr="00C040C9" w:rsidRDefault="00CE23B5" w:rsidP="00BF7568">
      <w:pPr>
        <w:pStyle w:val="ListParagraph"/>
        <w:numPr>
          <w:ilvl w:val="0"/>
          <w:numId w:val="2"/>
        </w:numPr>
        <w:spacing w:line="360" w:lineRule="auto"/>
        <w:jc w:val="left"/>
        <w:rPr>
          <w:rFonts w:eastAsia="Times New Roman" w:cstheme="minorHAnsi"/>
          <w:sz w:val="24"/>
          <w:szCs w:val="24"/>
          <w:lang w:eastAsia="en-NZ"/>
        </w:rPr>
      </w:pPr>
      <w:r w:rsidRPr="00AC7E0C">
        <w:rPr>
          <w:sz w:val="24"/>
          <w:szCs w:val="24"/>
        </w:rPr>
        <w:t>Auckland Transport</w:t>
      </w:r>
      <w:r w:rsidR="00C040C9" w:rsidRPr="00C040C9">
        <w:rPr>
          <w:rFonts w:eastAsia="Times New Roman" w:cstheme="minorHAnsi"/>
          <w:sz w:val="24"/>
          <w:szCs w:val="24"/>
          <w:lang w:eastAsia="en-NZ"/>
        </w:rPr>
        <w:t xml:space="preserve"> ensures that consultation reaches interested groups and communities and ensures people with accessibility needs and, in particular, disabled people, are heard and that their access needs are noted and provided for in planning and projects</w:t>
      </w:r>
    </w:p>
    <w:p w14:paraId="2122BFE7" w14:textId="541E7494" w:rsidR="00C040C9" w:rsidRPr="00C040C9" w:rsidRDefault="00C040C9" w:rsidP="00BF7568">
      <w:pPr>
        <w:pStyle w:val="ListParagraph"/>
        <w:numPr>
          <w:ilvl w:val="0"/>
          <w:numId w:val="2"/>
        </w:numPr>
        <w:spacing w:line="360" w:lineRule="auto"/>
        <w:jc w:val="left"/>
        <w:rPr>
          <w:rFonts w:eastAsia="Times New Roman" w:cstheme="minorHAnsi"/>
          <w:sz w:val="24"/>
          <w:szCs w:val="24"/>
          <w:lang w:eastAsia="en-NZ"/>
        </w:rPr>
      </w:pPr>
      <w:r w:rsidRPr="00C040C9">
        <w:rPr>
          <w:rFonts w:eastAsia="Times New Roman" w:cstheme="minorHAnsi"/>
          <w:sz w:val="24"/>
          <w:szCs w:val="24"/>
          <w:lang w:eastAsia="en-NZ"/>
        </w:rPr>
        <w:t xml:space="preserve"> </w:t>
      </w:r>
      <w:r w:rsidR="00CE23B5" w:rsidRPr="00AC7E0C">
        <w:rPr>
          <w:sz w:val="24"/>
          <w:szCs w:val="24"/>
        </w:rPr>
        <w:t>Auckland Transport</w:t>
      </w:r>
      <w:r w:rsidRPr="00C040C9">
        <w:rPr>
          <w:rFonts w:eastAsia="Times New Roman" w:cstheme="minorHAnsi"/>
          <w:sz w:val="24"/>
          <w:szCs w:val="24"/>
          <w:lang w:eastAsia="en-NZ"/>
        </w:rPr>
        <w:t xml:space="preserve"> provides a diverse, supportive and inclusive workplace.</w:t>
      </w:r>
    </w:p>
    <w:p w14:paraId="2EBCCB6F" w14:textId="77777777" w:rsidR="00C040C9" w:rsidRPr="00C040C9" w:rsidRDefault="00C040C9" w:rsidP="00BF7568">
      <w:pPr>
        <w:spacing w:line="360" w:lineRule="auto"/>
        <w:jc w:val="left"/>
        <w:rPr>
          <w:rFonts w:eastAsia="Times New Roman" w:cstheme="minorHAnsi"/>
          <w:sz w:val="24"/>
          <w:szCs w:val="24"/>
          <w:lang w:eastAsia="en-NZ"/>
        </w:rPr>
      </w:pPr>
      <w:r w:rsidRPr="00C040C9">
        <w:rPr>
          <w:rFonts w:eastAsia="Times New Roman" w:cstheme="minorHAnsi"/>
          <w:sz w:val="24"/>
          <w:szCs w:val="24"/>
          <w:lang w:eastAsia="en-NZ"/>
        </w:rPr>
        <w:lastRenderedPageBreak/>
        <w:t xml:space="preserve">The Plan includes actions that will: </w:t>
      </w:r>
    </w:p>
    <w:p w14:paraId="1BD51E3E" w14:textId="318EA619" w:rsidR="00C040C9" w:rsidRPr="00C040C9" w:rsidRDefault="00BA72B7" w:rsidP="005C4C32">
      <w:pPr>
        <w:pStyle w:val="ListParagraph"/>
        <w:numPr>
          <w:ilvl w:val="0"/>
          <w:numId w:val="7"/>
        </w:numPr>
        <w:spacing w:line="360" w:lineRule="auto"/>
        <w:jc w:val="left"/>
        <w:rPr>
          <w:rFonts w:eastAsia="Times New Roman" w:cstheme="minorHAnsi"/>
          <w:sz w:val="24"/>
          <w:szCs w:val="24"/>
          <w:lang w:eastAsia="en-NZ"/>
        </w:rPr>
      </w:pPr>
      <w:r>
        <w:rPr>
          <w:rFonts w:eastAsia="Times New Roman" w:cstheme="minorHAnsi"/>
          <w:sz w:val="24"/>
          <w:szCs w:val="24"/>
          <w:lang w:eastAsia="en-NZ"/>
        </w:rPr>
        <w:t>Help</w:t>
      </w:r>
      <w:r w:rsidRPr="00C040C9">
        <w:rPr>
          <w:rFonts w:eastAsia="Times New Roman" w:cstheme="minorHAnsi"/>
          <w:sz w:val="24"/>
          <w:szCs w:val="24"/>
          <w:lang w:eastAsia="en-NZ"/>
        </w:rPr>
        <w:t xml:space="preserve"> </w:t>
      </w:r>
      <w:r w:rsidR="00C203D1">
        <w:rPr>
          <w:rFonts w:eastAsia="Times New Roman" w:cstheme="minorHAnsi"/>
          <w:sz w:val="24"/>
          <w:szCs w:val="24"/>
          <w:lang w:eastAsia="en-NZ"/>
        </w:rPr>
        <w:t xml:space="preserve">everyone </w:t>
      </w:r>
      <w:r w:rsidR="00C040C9" w:rsidRPr="00C040C9">
        <w:rPr>
          <w:rFonts w:eastAsia="Times New Roman" w:cstheme="minorHAnsi"/>
          <w:sz w:val="24"/>
          <w:szCs w:val="24"/>
          <w:lang w:eastAsia="en-NZ"/>
        </w:rPr>
        <w:t xml:space="preserve">to use transport services and facilities to travel safely with </w:t>
      </w:r>
      <w:r w:rsidR="00DB18F5">
        <w:rPr>
          <w:rFonts w:eastAsia="Times New Roman" w:cstheme="minorHAnsi"/>
          <w:sz w:val="24"/>
          <w:szCs w:val="24"/>
          <w:lang w:eastAsia="en-NZ"/>
        </w:rPr>
        <w:t xml:space="preserve">ease and </w:t>
      </w:r>
      <w:r w:rsidR="00C040C9" w:rsidRPr="00C040C9">
        <w:rPr>
          <w:rFonts w:eastAsia="Times New Roman" w:cstheme="minorHAnsi"/>
          <w:sz w:val="24"/>
          <w:szCs w:val="24"/>
          <w:lang w:eastAsia="en-NZ"/>
        </w:rPr>
        <w:t>dignity across Auckland</w:t>
      </w:r>
    </w:p>
    <w:p w14:paraId="59F5FDD9" w14:textId="77CE3A22" w:rsidR="00C040C9" w:rsidRPr="00C040C9" w:rsidRDefault="00C040C9" w:rsidP="005C4C32">
      <w:pPr>
        <w:pStyle w:val="ListParagraph"/>
        <w:numPr>
          <w:ilvl w:val="0"/>
          <w:numId w:val="7"/>
        </w:numPr>
        <w:spacing w:line="360" w:lineRule="auto"/>
        <w:jc w:val="left"/>
        <w:rPr>
          <w:rFonts w:eastAsia="Times New Roman" w:cstheme="minorHAnsi"/>
          <w:sz w:val="24"/>
          <w:szCs w:val="24"/>
          <w:lang w:eastAsia="en-NZ"/>
        </w:rPr>
      </w:pPr>
      <w:r w:rsidRPr="00C040C9">
        <w:rPr>
          <w:rFonts w:eastAsia="Times New Roman" w:cstheme="minorHAnsi"/>
          <w:sz w:val="24"/>
          <w:szCs w:val="24"/>
          <w:lang w:eastAsia="en-NZ"/>
        </w:rPr>
        <w:t xml:space="preserve">Reduce transport disadvantage and discrimination, </w:t>
      </w:r>
      <w:r w:rsidR="00824C6C">
        <w:rPr>
          <w:rFonts w:eastAsia="Times New Roman" w:cstheme="minorHAnsi"/>
          <w:sz w:val="24"/>
          <w:szCs w:val="24"/>
          <w:lang w:eastAsia="en-NZ"/>
        </w:rPr>
        <w:t xml:space="preserve">across </w:t>
      </w:r>
      <w:r w:rsidRPr="00C040C9">
        <w:rPr>
          <w:rFonts w:eastAsia="Times New Roman" w:cstheme="minorHAnsi"/>
          <w:sz w:val="24"/>
          <w:szCs w:val="24"/>
          <w:lang w:eastAsia="en-NZ"/>
        </w:rPr>
        <w:t>all aspects of the operation of the public transport system, services and infrastructure</w:t>
      </w:r>
    </w:p>
    <w:p w14:paraId="4D18590E" w14:textId="35DA742A" w:rsidR="00C040C9" w:rsidRPr="00C040C9" w:rsidRDefault="00C040C9" w:rsidP="005C4C32">
      <w:pPr>
        <w:pStyle w:val="ListParagraph"/>
        <w:numPr>
          <w:ilvl w:val="0"/>
          <w:numId w:val="7"/>
        </w:numPr>
        <w:spacing w:line="360" w:lineRule="auto"/>
        <w:jc w:val="left"/>
        <w:rPr>
          <w:rFonts w:eastAsia="Times New Roman" w:cstheme="minorHAnsi"/>
          <w:sz w:val="24"/>
          <w:szCs w:val="24"/>
          <w:lang w:eastAsia="en-NZ"/>
        </w:rPr>
      </w:pPr>
      <w:r w:rsidRPr="00C040C9">
        <w:rPr>
          <w:rFonts w:eastAsia="Times New Roman" w:cstheme="minorHAnsi"/>
          <w:sz w:val="24"/>
          <w:szCs w:val="24"/>
          <w:lang w:eastAsia="en-NZ"/>
        </w:rPr>
        <w:t xml:space="preserve">Provide customer support and ensure </w:t>
      </w:r>
      <w:r w:rsidR="00C203D1">
        <w:rPr>
          <w:rFonts w:eastAsia="Times New Roman" w:cstheme="minorHAnsi"/>
          <w:sz w:val="24"/>
          <w:szCs w:val="24"/>
          <w:lang w:eastAsia="en-NZ"/>
        </w:rPr>
        <w:t xml:space="preserve">that </w:t>
      </w:r>
      <w:r w:rsidRPr="00C040C9">
        <w:rPr>
          <w:rFonts w:eastAsia="Times New Roman" w:cstheme="minorHAnsi"/>
          <w:sz w:val="24"/>
          <w:szCs w:val="24"/>
          <w:lang w:eastAsia="en-NZ"/>
        </w:rPr>
        <w:t xml:space="preserve">accessible information is available </w:t>
      </w:r>
    </w:p>
    <w:p w14:paraId="3A1D4527" w14:textId="7DE9F7FB" w:rsidR="00C040C9" w:rsidRPr="00835748" w:rsidRDefault="00C040C9" w:rsidP="005C4C32">
      <w:pPr>
        <w:pStyle w:val="ListParagraph"/>
        <w:numPr>
          <w:ilvl w:val="0"/>
          <w:numId w:val="7"/>
        </w:numPr>
        <w:spacing w:line="360" w:lineRule="auto"/>
        <w:jc w:val="left"/>
        <w:rPr>
          <w:rFonts w:eastAsia="Times New Roman" w:cstheme="minorHAnsi"/>
          <w:sz w:val="24"/>
          <w:szCs w:val="24"/>
          <w:lang w:eastAsia="en-NZ"/>
        </w:rPr>
      </w:pPr>
      <w:r w:rsidRPr="00835748">
        <w:rPr>
          <w:rFonts w:eastAsia="Times New Roman" w:cstheme="minorHAnsi"/>
          <w:sz w:val="24"/>
          <w:szCs w:val="24"/>
          <w:lang w:eastAsia="en-NZ"/>
        </w:rPr>
        <w:t xml:space="preserve">Promote increased awareness across </w:t>
      </w:r>
      <w:r w:rsidR="00CE23B5" w:rsidRPr="005C4C32">
        <w:rPr>
          <w:rFonts w:eastAsia="Times New Roman" w:cstheme="minorHAnsi"/>
          <w:sz w:val="24"/>
          <w:szCs w:val="24"/>
          <w:lang w:eastAsia="en-NZ"/>
        </w:rPr>
        <w:t>Auckland Transport</w:t>
      </w:r>
      <w:r w:rsidRPr="00835748">
        <w:rPr>
          <w:rFonts w:eastAsia="Times New Roman" w:cstheme="minorHAnsi"/>
          <w:sz w:val="24"/>
          <w:szCs w:val="24"/>
          <w:lang w:eastAsia="en-NZ"/>
        </w:rPr>
        <w:t xml:space="preserve"> of the need to engage and consult disabled people, for example in project design for services and infrastructure, </w:t>
      </w:r>
      <w:r w:rsidR="00BA72B7">
        <w:rPr>
          <w:rFonts w:eastAsia="Times New Roman" w:cstheme="minorHAnsi"/>
          <w:sz w:val="24"/>
          <w:szCs w:val="24"/>
          <w:lang w:eastAsia="en-NZ"/>
        </w:rPr>
        <w:t xml:space="preserve">in </w:t>
      </w:r>
      <w:r w:rsidR="00835748" w:rsidRPr="00835748">
        <w:rPr>
          <w:rFonts w:eastAsia="Times New Roman" w:cstheme="minorHAnsi"/>
          <w:sz w:val="24"/>
          <w:szCs w:val="24"/>
          <w:lang w:eastAsia="en-NZ"/>
        </w:rPr>
        <w:t>safety programmes</w:t>
      </w:r>
      <w:r w:rsidR="00835748">
        <w:rPr>
          <w:rFonts w:eastAsia="Times New Roman" w:cstheme="minorHAnsi"/>
          <w:sz w:val="24"/>
          <w:szCs w:val="24"/>
          <w:lang w:eastAsia="en-NZ"/>
        </w:rPr>
        <w:t>,</w:t>
      </w:r>
      <w:r w:rsidR="00835748" w:rsidRPr="00835748">
        <w:rPr>
          <w:rFonts w:eastAsia="Times New Roman" w:cstheme="minorHAnsi"/>
          <w:sz w:val="24"/>
          <w:szCs w:val="24"/>
          <w:lang w:eastAsia="en-NZ"/>
        </w:rPr>
        <w:t xml:space="preserve"> </w:t>
      </w:r>
      <w:r w:rsidRPr="00835748">
        <w:rPr>
          <w:rFonts w:eastAsia="Times New Roman" w:cstheme="minorHAnsi"/>
          <w:sz w:val="24"/>
          <w:szCs w:val="24"/>
          <w:lang w:eastAsia="en-NZ"/>
        </w:rPr>
        <w:t>and in provision of information and communications, and to take account of their feedback before plans are finalised</w:t>
      </w:r>
    </w:p>
    <w:p w14:paraId="0FF2C58F" w14:textId="77777777" w:rsidR="00C040C9" w:rsidRPr="00C040C9" w:rsidRDefault="00C040C9" w:rsidP="005C4C32">
      <w:pPr>
        <w:pStyle w:val="ListParagraph"/>
        <w:numPr>
          <w:ilvl w:val="0"/>
          <w:numId w:val="7"/>
        </w:numPr>
        <w:spacing w:line="360" w:lineRule="auto"/>
        <w:jc w:val="left"/>
        <w:rPr>
          <w:rFonts w:eastAsia="Times New Roman" w:cstheme="minorHAnsi"/>
          <w:sz w:val="24"/>
          <w:szCs w:val="24"/>
          <w:lang w:eastAsia="en-NZ"/>
        </w:rPr>
      </w:pPr>
      <w:r w:rsidRPr="00C040C9">
        <w:rPr>
          <w:rFonts w:eastAsia="Times New Roman" w:cstheme="minorHAnsi"/>
          <w:sz w:val="24"/>
          <w:szCs w:val="24"/>
          <w:lang w:eastAsia="en-NZ"/>
        </w:rPr>
        <w:t>Show leadership to suppliers and external partners on accessibility and universal design principles.</w:t>
      </w:r>
    </w:p>
    <w:p w14:paraId="1AFF63A5" w14:textId="6B0C1483" w:rsidR="00B913A3" w:rsidRDefault="00B913A3" w:rsidP="00BF7568">
      <w:pPr>
        <w:spacing w:line="360" w:lineRule="auto"/>
        <w:jc w:val="left"/>
        <w:rPr>
          <w:sz w:val="24"/>
          <w:szCs w:val="24"/>
        </w:rPr>
      </w:pPr>
      <w:r>
        <w:rPr>
          <w:sz w:val="24"/>
          <w:szCs w:val="24"/>
        </w:rPr>
        <w:t>A picture showing five young people at a bus shelter. One of them is blind and has a black Labrador guide dog.</w:t>
      </w:r>
    </w:p>
    <w:p w14:paraId="434033BA" w14:textId="4059D323" w:rsidR="00C040C9" w:rsidRPr="00C040C9" w:rsidRDefault="00C040C9" w:rsidP="00BF7568">
      <w:pPr>
        <w:spacing w:line="360" w:lineRule="auto"/>
        <w:jc w:val="left"/>
        <w:rPr>
          <w:sz w:val="24"/>
          <w:szCs w:val="24"/>
        </w:rPr>
      </w:pPr>
      <w:r w:rsidRPr="00C040C9">
        <w:rPr>
          <w:sz w:val="24"/>
          <w:szCs w:val="24"/>
        </w:rPr>
        <w:t>By 20</w:t>
      </w:r>
      <w:r w:rsidR="004C6B01">
        <w:rPr>
          <w:sz w:val="24"/>
          <w:szCs w:val="24"/>
        </w:rPr>
        <w:t>30</w:t>
      </w:r>
      <w:r w:rsidRPr="00C040C9">
        <w:rPr>
          <w:sz w:val="24"/>
          <w:szCs w:val="24"/>
        </w:rPr>
        <w:t>, there are several key things that we wish to see as the ‘business as usual’ standard around accessibility, including:</w:t>
      </w:r>
    </w:p>
    <w:p w14:paraId="110D419D" w14:textId="4A55D78B" w:rsidR="00C040C9" w:rsidRPr="00C040C9" w:rsidRDefault="00477D16" w:rsidP="00BF7568">
      <w:pPr>
        <w:pStyle w:val="ListParagraph"/>
        <w:numPr>
          <w:ilvl w:val="0"/>
          <w:numId w:val="7"/>
        </w:numPr>
        <w:spacing w:line="360" w:lineRule="auto"/>
        <w:jc w:val="left"/>
        <w:rPr>
          <w:rFonts w:eastAsia="Times New Roman" w:cstheme="minorHAnsi"/>
          <w:sz w:val="24"/>
          <w:szCs w:val="24"/>
          <w:lang w:eastAsia="en-NZ"/>
        </w:rPr>
      </w:pPr>
      <w:r>
        <w:rPr>
          <w:rFonts w:eastAsia="Times New Roman" w:cstheme="minorHAnsi"/>
          <w:sz w:val="24"/>
          <w:szCs w:val="24"/>
          <w:lang w:eastAsia="en-NZ"/>
        </w:rPr>
        <w:t>New t</w:t>
      </w:r>
      <w:r w:rsidR="00C040C9" w:rsidRPr="00C040C9">
        <w:rPr>
          <w:rFonts w:eastAsia="Times New Roman" w:cstheme="minorHAnsi"/>
          <w:sz w:val="24"/>
          <w:szCs w:val="24"/>
          <w:lang w:eastAsia="en-NZ"/>
        </w:rPr>
        <w:t xml:space="preserve">ransport infrastructure will be </w:t>
      </w:r>
      <w:r>
        <w:rPr>
          <w:rFonts w:eastAsia="Times New Roman" w:cstheme="minorHAnsi"/>
          <w:sz w:val="24"/>
          <w:szCs w:val="24"/>
          <w:lang w:eastAsia="en-NZ"/>
        </w:rPr>
        <w:t>accessible</w:t>
      </w:r>
    </w:p>
    <w:p w14:paraId="449ACBBF" w14:textId="77777777" w:rsidR="00C040C9" w:rsidRPr="00C040C9" w:rsidRDefault="00C040C9" w:rsidP="00BF7568">
      <w:pPr>
        <w:pStyle w:val="ListParagraph"/>
        <w:numPr>
          <w:ilvl w:val="0"/>
          <w:numId w:val="7"/>
        </w:numPr>
        <w:spacing w:line="360" w:lineRule="auto"/>
        <w:jc w:val="left"/>
        <w:rPr>
          <w:rFonts w:eastAsia="Times New Roman" w:cstheme="minorHAnsi"/>
          <w:sz w:val="24"/>
          <w:szCs w:val="24"/>
          <w:lang w:eastAsia="en-NZ"/>
        </w:rPr>
      </w:pPr>
      <w:r w:rsidRPr="00C040C9">
        <w:rPr>
          <w:rFonts w:eastAsia="Times New Roman" w:cstheme="minorHAnsi"/>
          <w:sz w:val="24"/>
          <w:szCs w:val="24"/>
          <w:lang w:eastAsia="en-NZ"/>
        </w:rPr>
        <w:t>All transport vehicles will be accessible, with wheelchair space, audio announcements and next stop displays</w:t>
      </w:r>
    </w:p>
    <w:p w14:paraId="01874292" w14:textId="77777777" w:rsidR="00C040C9" w:rsidRPr="00C040C9" w:rsidRDefault="00C040C9" w:rsidP="00BF7568">
      <w:pPr>
        <w:pStyle w:val="ListParagraph"/>
        <w:numPr>
          <w:ilvl w:val="0"/>
          <w:numId w:val="7"/>
        </w:numPr>
        <w:spacing w:line="360" w:lineRule="auto"/>
        <w:jc w:val="left"/>
        <w:rPr>
          <w:rFonts w:eastAsia="Times New Roman" w:cstheme="minorHAnsi"/>
          <w:sz w:val="24"/>
          <w:szCs w:val="24"/>
          <w:lang w:eastAsia="en-NZ"/>
        </w:rPr>
      </w:pPr>
      <w:r w:rsidRPr="00C040C9">
        <w:rPr>
          <w:rFonts w:eastAsia="Times New Roman" w:cstheme="minorHAnsi"/>
          <w:sz w:val="24"/>
          <w:szCs w:val="24"/>
          <w:lang w:eastAsia="en-NZ"/>
        </w:rPr>
        <w:t xml:space="preserve">Commitments to repair damaged footpaths and pedestrian facilities are met within a reasonable timeframe </w:t>
      </w:r>
    </w:p>
    <w:p w14:paraId="576E029E" w14:textId="77777777" w:rsidR="00423494" w:rsidRPr="00C040C9" w:rsidRDefault="00423494" w:rsidP="00BF7568">
      <w:pPr>
        <w:pStyle w:val="ListParagraph"/>
        <w:numPr>
          <w:ilvl w:val="0"/>
          <w:numId w:val="7"/>
        </w:numPr>
        <w:spacing w:line="360" w:lineRule="auto"/>
        <w:jc w:val="left"/>
        <w:rPr>
          <w:rFonts w:eastAsia="Times New Roman" w:cstheme="minorHAnsi"/>
          <w:sz w:val="24"/>
          <w:szCs w:val="24"/>
          <w:lang w:eastAsia="en-NZ"/>
        </w:rPr>
      </w:pPr>
      <w:r w:rsidRPr="00C040C9">
        <w:rPr>
          <w:rFonts w:eastAsia="Times New Roman" w:cstheme="minorHAnsi"/>
          <w:sz w:val="24"/>
          <w:szCs w:val="24"/>
          <w:lang w:eastAsia="en-NZ"/>
        </w:rPr>
        <w:t xml:space="preserve">Communications to customers about </w:t>
      </w:r>
      <w:r w:rsidRPr="00AC7E0C">
        <w:rPr>
          <w:sz w:val="24"/>
          <w:szCs w:val="24"/>
        </w:rPr>
        <w:t>Auckland Transport</w:t>
      </w:r>
      <w:r w:rsidRPr="00C040C9">
        <w:rPr>
          <w:rFonts w:eastAsia="Times New Roman" w:cstheme="minorHAnsi"/>
          <w:sz w:val="24"/>
          <w:szCs w:val="24"/>
          <w:lang w:eastAsia="en-NZ"/>
        </w:rPr>
        <w:t xml:space="preserve"> activities are improved</w:t>
      </w:r>
    </w:p>
    <w:p w14:paraId="485A49E4" w14:textId="2E074125" w:rsidR="00C203D1" w:rsidRDefault="00C203D1" w:rsidP="00BF7568">
      <w:pPr>
        <w:pStyle w:val="ListParagraph"/>
        <w:numPr>
          <w:ilvl w:val="0"/>
          <w:numId w:val="7"/>
        </w:numPr>
        <w:spacing w:line="360" w:lineRule="auto"/>
        <w:jc w:val="left"/>
        <w:rPr>
          <w:rFonts w:eastAsia="Times New Roman" w:cstheme="minorHAnsi"/>
          <w:sz w:val="24"/>
          <w:szCs w:val="24"/>
          <w:lang w:eastAsia="en-NZ"/>
        </w:rPr>
      </w:pPr>
      <w:r>
        <w:rPr>
          <w:rFonts w:eastAsia="Times New Roman" w:cstheme="minorHAnsi"/>
          <w:sz w:val="24"/>
          <w:szCs w:val="24"/>
          <w:lang w:eastAsia="en-NZ"/>
        </w:rPr>
        <w:t>Multi-channel (including digital) customer information is provided, including leveraging</w:t>
      </w:r>
      <w:r w:rsidR="00423494">
        <w:rPr>
          <w:rFonts w:eastAsia="Times New Roman" w:cstheme="minorHAnsi"/>
          <w:sz w:val="24"/>
          <w:szCs w:val="24"/>
          <w:lang w:eastAsia="en-NZ"/>
        </w:rPr>
        <w:t xml:space="preserve"> and utilising accessibility technology</w:t>
      </w:r>
    </w:p>
    <w:p w14:paraId="64BD9953" w14:textId="4D42C846" w:rsidR="00C040C9" w:rsidRPr="00C040C9" w:rsidRDefault="00C040C9" w:rsidP="00BF7568">
      <w:pPr>
        <w:pStyle w:val="ListParagraph"/>
        <w:numPr>
          <w:ilvl w:val="0"/>
          <w:numId w:val="7"/>
        </w:numPr>
        <w:spacing w:line="360" w:lineRule="auto"/>
        <w:jc w:val="left"/>
        <w:rPr>
          <w:sz w:val="24"/>
          <w:szCs w:val="24"/>
        </w:rPr>
      </w:pPr>
      <w:r w:rsidRPr="00C040C9">
        <w:rPr>
          <w:rFonts w:eastAsia="Times New Roman" w:cstheme="minorHAnsi"/>
          <w:sz w:val="24"/>
          <w:szCs w:val="24"/>
          <w:lang w:eastAsia="en-NZ"/>
        </w:rPr>
        <w:t>Information signs are in accessible formats and audio options are widely available</w:t>
      </w:r>
      <w:r w:rsidRPr="00C040C9">
        <w:rPr>
          <w:sz w:val="24"/>
          <w:szCs w:val="24"/>
        </w:rPr>
        <w:t xml:space="preserve"> </w:t>
      </w:r>
    </w:p>
    <w:p w14:paraId="58AFEC2D" w14:textId="77777777" w:rsidR="00C040C9" w:rsidRPr="00C040C9" w:rsidRDefault="00C040C9" w:rsidP="00BF7568">
      <w:pPr>
        <w:pStyle w:val="ListParagraph"/>
        <w:numPr>
          <w:ilvl w:val="0"/>
          <w:numId w:val="7"/>
        </w:numPr>
        <w:spacing w:line="360" w:lineRule="auto"/>
        <w:jc w:val="left"/>
        <w:rPr>
          <w:sz w:val="24"/>
          <w:szCs w:val="24"/>
        </w:rPr>
      </w:pPr>
      <w:r w:rsidRPr="00C040C9">
        <w:rPr>
          <w:sz w:val="24"/>
          <w:szCs w:val="24"/>
        </w:rPr>
        <w:lastRenderedPageBreak/>
        <w:t>New facilities and services will be designed and constructed from concept to completion to ensure accessibility</w:t>
      </w:r>
    </w:p>
    <w:p w14:paraId="7004712E" w14:textId="7F403450" w:rsidR="00C905FB" w:rsidRDefault="00C040C9" w:rsidP="00BF7568">
      <w:pPr>
        <w:pStyle w:val="ListParagraph"/>
        <w:numPr>
          <w:ilvl w:val="0"/>
          <w:numId w:val="7"/>
        </w:numPr>
        <w:spacing w:line="360" w:lineRule="auto"/>
        <w:jc w:val="left"/>
        <w:rPr>
          <w:sz w:val="24"/>
          <w:szCs w:val="24"/>
        </w:rPr>
      </w:pPr>
      <w:r w:rsidRPr="00C040C9">
        <w:rPr>
          <w:rFonts w:eastAsia="Times New Roman" w:cstheme="minorHAnsi"/>
          <w:sz w:val="24"/>
          <w:szCs w:val="24"/>
          <w:lang w:eastAsia="en-NZ"/>
        </w:rPr>
        <w:t>Existing infrastructure being maintained as effectively as possible to improve accessibility, within avail</w:t>
      </w:r>
      <w:r>
        <w:rPr>
          <w:rFonts w:eastAsia="Times New Roman" w:cstheme="minorHAnsi"/>
          <w:sz w:val="24"/>
          <w:szCs w:val="24"/>
          <w:lang w:eastAsia="en-NZ"/>
        </w:rPr>
        <w:t>a</w:t>
      </w:r>
      <w:r w:rsidRPr="00C040C9">
        <w:rPr>
          <w:rFonts w:eastAsia="Times New Roman" w:cstheme="minorHAnsi"/>
          <w:sz w:val="24"/>
          <w:szCs w:val="24"/>
          <w:lang w:eastAsia="en-NZ"/>
        </w:rPr>
        <w:t>ble budgets</w:t>
      </w:r>
      <w:r w:rsidRPr="00C040C9">
        <w:rPr>
          <w:sz w:val="24"/>
          <w:szCs w:val="24"/>
        </w:rPr>
        <w:t>.</w:t>
      </w:r>
    </w:p>
    <w:p w14:paraId="7812FF95" w14:textId="39ACEC1F" w:rsidR="00C905FB" w:rsidRPr="006018D5" w:rsidRDefault="00AD00E5" w:rsidP="00BF7568">
      <w:pPr>
        <w:spacing w:after="200" w:line="360" w:lineRule="auto"/>
        <w:jc w:val="left"/>
        <w:rPr>
          <w:b/>
          <w:sz w:val="24"/>
          <w:szCs w:val="24"/>
        </w:rPr>
      </w:pPr>
      <w:hyperlink w:anchor="_Contents" w:history="1">
        <w:r w:rsidR="00C905FB" w:rsidRPr="006018D5">
          <w:rPr>
            <w:rStyle w:val="Hyperlink"/>
            <w:b/>
            <w:sz w:val="24"/>
            <w:szCs w:val="24"/>
          </w:rPr>
          <w:t>Return to contents</w:t>
        </w:r>
      </w:hyperlink>
    </w:p>
    <w:p w14:paraId="5D23DC05" w14:textId="12523DA1" w:rsidR="00C905FB" w:rsidRDefault="00C905FB" w:rsidP="00BF7568">
      <w:pPr>
        <w:spacing w:after="200" w:line="360" w:lineRule="auto"/>
        <w:jc w:val="left"/>
        <w:rPr>
          <w:sz w:val="24"/>
          <w:szCs w:val="24"/>
        </w:rPr>
      </w:pPr>
      <w:r>
        <w:rPr>
          <w:sz w:val="24"/>
          <w:szCs w:val="24"/>
        </w:rPr>
        <w:br w:type="page"/>
      </w:r>
    </w:p>
    <w:p w14:paraId="6853E838" w14:textId="3A004E13" w:rsidR="00F969AC" w:rsidRDefault="00E62104" w:rsidP="00BF7568">
      <w:pPr>
        <w:pStyle w:val="Heading1"/>
        <w:spacing w:line="360" w:lineRule="auto"/>
      </w:pPr>
      <w:bookmarkStart w:id="11" w:name="_Toc100567701"/>
      <w:r>
        <w:lastRenderedPageBreak/>
        <w:t>2</w:t>
      </w:r>
      <w:r>
        <w:tab/>
      </w:r>
      <w:r w:rsidR="00C040C9">
        <w:t>Context</w:t>
      </w:r>
      <w:bookmarkEnd w:id="11"/>
    </w:p>
    <w:p w14:paraId="13BFC89D" w14:textId="13531C9A" w:rsidR="00423494" w:rsidRPr="00BA3061" w:rsidRDefault="00423494" w:rsidP="00BF7568">
      <w:pPr>
        <w:spacing w:line="360" w:lineRule="auto"/>
        <w:jc w:val="left"/>
        <w:rPr>
          <w:b/>
          <w:sz w:val="24"/>
        </w:rPr>
      </w:pPr>
      <w:r w:rsidRPr="00BA3061">
        <w:rPr>
          <w:sz w:val="24"/>
        </w:rPr>
        <w:t xml:space="preserve">A </w:t>
      </w:r>
      <w:r w:rsidR="00BA3061" w:rsidRPr="00BA3061">
        <w:rPr>
          <w:sz w:val="24"/>
        </w:rPr>
        <w:t>full</w:t>
      </w:r>
      <w:r w:rsidR="00BA3061">
        <w:rPr>
          <w:sz w:val="24"/>
        </w:rPr>
        <w:t>-</w:t>
      </w:r>
      <w:r w:rsidRPr="00BA3061">
        <w:rPr>
          <w:sz w:val="24"/>
        </w:rPr>
        <w:t xml:space="preserve">page picture of a blind man with a white cane and a guide dog </w:t>
      </w:r>
      <w:r w:rsidR="00B913A3">
        <w:rPr>
          <w:sz w:val="24"/>
        </w:rPr>
        <w:t xml:space="preserve">who is </w:t>
      </w:r>
      <w:r w:rsidRPr="00BA3061">
        <w:rPr>
          <w:sz w:val="24"/>
        </w:rPr>
        <w:t>walking along a footpath</w:t>
      </w:r>
      <w:r w:rsidR="00DB5770">
        <w:rPr>
          <w:sz w:val="24"/>
        </w:rPr>
        <w:t>.</w:t>
      </w:r>
    </w:p>
    <w:p w14:paraId="430C3964" w14:textId="7B62AE25" w:rsidR="00303644" w:rsidRDefault="00E62104" w:rsidP="00BF7568">
      <w:pPr>
        <w:pStyle w:val="Heading2"/>
        <w:spacing w:line="360" w:lineRule="auto"/>
      </w:pPr>
      <w:bookmarkStart w:id="12" w:name="_Toc100567702"/>
      <w:r>
        <w:t>2.1</w:t>
      </w:r>
      <w:r>
        <w:tab/>
      </w:r>
      <w:r w:rsidR="00303644">
        <w:t xml:space="preserve">Policy </w:t>
      </w:r>
      <w:r w:rsidR="00C040C9">
        <w:t>Overview</w:t>
      </w:r>
      <w:bookmarkEnd w:id="12"/>
    </w:p>
    <w:p w14:paraId="576FE10F" w14:textId="767CFDE8" w:rsidR="00AE6D2F" w:rsidRPr="00BA3061" w:rsidRDefault="00AE6D2F" w:rsidP="00BF7568">
      <w:pPr>
        <w:spacing w:line="360" w:lineRule="auto"/>
        <w:jc w:val="left"/>
        <w:rPr>
          <w:sz w:val="24"/>
        </w:rPr>
      </w:pPr>
      <w:r w:rsidRPr="00BA3061">
        <w:rPr>
          <w:sz w:val="24"/>
        </w:rPr>
        <w:t xml:space="preserve">A picture of a woman </w:t>
      </w:r>
      <w:r w:rsidR="00B913A3">
        <w:rPr>
          <w:sz w:val="24"/>
        </w:rPr>
        <w:t xml:space="preserve">with </w:t>
      </w:r>
      <w:r w:rsidRPr="00BA3061">
        <w:rPr>
          <w:sz w:val="24"/>
        </w:rPr>
        <w:t xml:space="preserve">a child in a stroller </w:t>
      </w:r>
      <w:r w:rsidR="00835748">
        <w:rPr>
          <w:sz w:val="24"/>
        </w:rPr>
        <w:t xml:space="preserve">who is </w:t>
      </w:r>
      <w:r w:rsidR="006F617A" w:rsidRPr="00BA3061">
        <w:rPr>
          <w:sz w:val="24"/>
        </w:rPr>
        <w:t xml:space="preserve">boarding </w:t>
      </w:r>
      <w:r w:rsidRPr="00BA3061">
        <w:rPr>
          <w:sz w:val="24"/>
        </w:rPr>
        <w:t>an AT Metro bus</w:t>
      </w:r>
      <w:r w:rsidR="00DB5770">
        <w:rPr>
          <w:sz w:val="24"/>
        </w:rPr>
        <w:t>.</w:t>
      </w:r>
    </w:p>
    <w:p w14:paraId="22972AC9" w14:textId="3425B5CD" w:rsidR="000B441F" w:rsidRPr="00C040C9" w:rsidRDefault="00303644" w:rsidP="00BF7568">
      <w:pPr>
        <w:spacing w:after="153" w:line="360" w:lineRule="auto"/>
        <w:ind w:left="-3" w:right="10"/>
        <w:jc w:val="left"/>
        <w:rPr>
          <w:rFonts w:eastAsia="Times New Roman" w:cstheme="minorHAnsi"/>
          <w:sz w:val="24"/>
          <w:szCs w:val="24"/>
          <w:lang w:val="en" w:eastAsia="en-NZ"/>
        </w:rPr>
      </w:pPr>
      <w:r w:rsidRPr="00317C8A">
        <w:rPr>
          <w:rFonts w:eastAsiaTheme="majorEastAsia" w:cstheme="minorHAnsi"/>
          <w:bCs/>
          <w:sz w:val="24"/>
          <w:szCs w:val="24"/>
        </w:rPr>
        <w:t xml:space="preserve">Universal accessibility is a basic human right as asserted in international and national documents including the </w:t>
      </w:r>
      <w:r w:rsidRPr="00317C8A">
        <w:rPr>
          <w:rFonts w:cstheme="minorHAnsi"/>
          <w:sz w:val="24"/>
          <w:szCs w:val="24"/>
        </w:rPr>
        <w:t xml:space="preserve">United Nations Convention on the Rights of Persons with Disabilities (2006) (ratified by the </w:t>
      </w:r>
      <w:r w:rsidR="00917688">
        <w:rPr>
          <w:rFonts w:cstheme="minorHAnsi"/>
          <w:sz w:val="24"/>
          <w:szCs w:val="24"/>
        </w:rPr>
        <w:t>New Zealand</w:t>
      </w:r>
      <w:r w:rsidR="00917688" w:rsidRPr="00317C8A">
        <w:rPr>
          <w:rFonts w:cstheme="minorHAnsi"/>
          <w:sz w:val="24"/>
          <w:szCs w:val="24"/>
        </w:rPr>
        <w:t xml:space="preserve"> </w:t>
      </w:r>
      <w:r w:rsidRPr="00317C8A">
        <w:rPr>
          <w:rFonts w:cstheme="minorHAnsi"/>
          <w:sz w:val="24"/>
          <w:szCs w:val="24"/>
        </w:rPr>
        <w:t xml:space="preserve">Government in 2008) the </w:t>
      </w:r>
      <w:r w:rsidR="002E4AC3">
        <w:rPr>
          <w:rFonts w:asciiTheme="majorHAnsi" w:eastAsiaTheme="majorEastAsia" w:hAnsiTheme="majorHAnsi" w:cstheme="majorBidi"/>
          <w:bCs/>
          <w:sz w:val="24"/>
        </w:rPr>
        <w:t>New Zealand</w:t>
      </w:r>
      <w:r w:rsidRPr="00317C8A">
        <w:rPr>
          <w:rFonts w:cstheme="minorHAnsi"/>
          <w:sz w:val="24"/>
          <w:szCs w:val="24"/>
        </w:rPr>
        <w:t xml:space="preserve"> Human Rights Act </w:t>
      </w:r>
      <w:r w:rsidR="003031DC" w:rsidRPr="00317C8A">
        <w:rPr>
          <w:rFonts w:cstheme="minorHAnsi"/>
          <w:sz w:val="24"/>
          <w:szCs w:val="24"/>
        </w:rPr>
        <w:t>(</w:t>
      </w:r>
      <w:r w:rsidRPr="00317C8A">
        <w:rPr>
          <w:rFonts w:cstheme="minorHAnsi"/>
          <w:sz w:val="24"/>
          <w:szCs w:val="24"/>
        </w:rPr>
        <w:t>1993</w:t>
      </w:r>
      <w:r w:rsidR="003031DC" w:rsidRPr="00317C8A">
        <w:rPr>
          <w:rFonts w:cstheme="minorHAnsi"/>
          <w:sz w:val="24"/>
          <w:szCs w:val="24"/>
        </w:rPr>
        <w:t>)</w:t>
      </w:r>
      <w:r w:rsidRPr="00317C8A">
        <w:rPr>
          <w:rFonts w:cstheme="minorHAnsi"/>
          <w:sz w:val="24"/>
          <w:szCs w:val="24"/>
        </w:rPr>
        <w:t xml:space="preserve">, and the </w:t>
      </w:r>
      <w:r w:rsidR="002E4AC3">
        <w:rPr>
          <w:rFonts w:cstheme="minorHAnsi"/>
          <w:sz w:val="24"/>
          <w:szCs w:val="24"/>
        </w:rPr>
        <w:t>New Zealand</w:t>
      </w:r>
      <w:r w:rsidRPr="00317C8A">
        <w:rPr>
          <w:rFonts w:cstheme="minorHAnsi"/>
          <w:sz w:val="24"/>
          <w:szCs w:val="24"/>
        </w:rPr>
        <w:t xml:space="preserve"> Disability Strategy 2016 - 2026</w:t>
      </w:r>
      <w:r w:rsidR="003031DC" w:rsidRPr="00317C8A">
        <w:rPr>
          <w:rFonts w:cstheme="minorHAnsi"/>
          <w:sz w:val="24"/>
          <w:szCs w:val="24"/>
        </w:rPr>
        <w:t xml:space="preserve">. </w:t>
      </w:r>
      <w:r w:rsidR="00C040C9" w:rsidRPr="00317C8A">
        <w:rPr>
          <w:rFonts w:cstheme="minorHAnsi"/>
          <w:sz w:val="24"/>
        </w:rPr>
        <w:t xml:space="preserve">Key components relevant to </w:t>
      </w:r>
      <w:r w:rsidR="00CE23B5" w:rsidRPr="00AC7E0C">
        <w:rPr>
          <w:sz w:val="24"/>
          <w:szCs w:val="24"/>
        </w:rPr>
        <w:t>Auckland Transport</w:t>
      </w:r>
      <w:r w:rsidR="00C040C9" w:rsidRPr="00317C8A">
        <w:rPr>
          <w:rFonts w:cstheme="minorHAnsi"/>
          <w:sz w:val="24"/>
        </w:rPr>
        <w:t>’s</w:t>
      </w:r>
      <w:r w:rsidR="00C040C9" w:rsidRPr="00C040C9">
        <w:rPr>
          <w:rFonts w:cstheme="minorHAnsi"/>
          <w:sz w:val="24"/>
        </w:rPr>
        <w:t xml:space="preserve"> accessibility work are outlined </w:t>
      </w:r>
      <w:r w:rsidR="00BA3061">
        <w:rPr>
          <w:rFonts w:cstheme="minorHAnsi"/>
          <w:sz w:val="24"/>
        </w:rPr>
        <w:t>at this link:</w:t>
      </w:r>
      <w:r w:rsidR="00BA3061" w:rsidRPr="00C040C9">
        <w:rPr>
          <w:rFonts w:cstheme="minorHAnsi"/>
          <w:sz w:val="24"/>
        </w:rPr>
        <w:t xml:space="preserve"> </w:t>
      </w:r>
      <w:hyperlink w:anchor="_Appendix_1_-" w:history="1">
        <w:r w:rsidR="00BA3061" w:rsidRPr="00BA3061">
          <w:rPr>
            <w:rStyle w:val="Hyperlink"/>
            <w:rFonts w:cstheme="minorHAnsi"/>
            <w:sz w:val="24"/>
          </w:rPr>
          <w:t>Appendix 1 - Detailed Policy Context</w:t>
        </w:r>
      </w:hyperlink>
      <w:r w:rsidR="00DB5770">
        <w:rPr>
          <w:rStyle w:val="Hyperlink"/>
          <w:rFonts w:cstheme="minorHAnsi"/>
          <w:sz w:val="24"/>
        </w:rPr>
        <w:t>.</w:t>
      </w:r>
      <w:r w:rsidR="003031DC" w:rsidRPr="00C040C9">
        <w:rPr>
          <w:rFonts w:eastAsia="Times New Roman" w:cstheme="minorHAnsi"/>
          <w:sz w:val="24"/>
          <w:szCs w:val="24"/>
          <w:lang w:val="en" w:eastAsia="en-NZ"/>
        </w:rPr>
        <w:t xml:space="preserve"> </w:t>
      </w:r>
    </w:p>
    <w:p w14:paraId="36C37A8E" w14:textId="4F01FB2F" w:rsidR="00C040C9" w:rsidRPr="00C040C9" w:rsidRDefault="00C040C9" w:rsidP="00BF7568">
      <w:pPr>
        <w:spacing w:line="360" w:lineRule="auto"/>
        <w:jc w:val="left"/>
        <w:rPr>
          <w:rFonts w:eastAsia="Times New Roman" w:cstheme="minorHAnsi"/>
          <w:sz w:val="24"/>
          <w:szCs w:val="24"/>
          <w:lang w:val="en" w:eastAsia="en-NZ"/>
        </w:rPr>
      </w:pPr>
      <w:r w:rsidRPr="00C040C9">
        <w:rPr>
          <w:rFonts w:eastAsia="Times New Roman" w:cstheme="minorHAnsi"/>
          <w:sz w:val="24"/>
          <w:szCs w:val="24"/>
          <w:lang w:val="en" w:eastAsia="en-NZ"/>
        </w:rPr>
        <w:t>New Zealand does not have legislated or regulatory standards for accessible transport</w:t>
      </w:r>
      <w:r w:rsidR="001C60A1" w:rsidRPr="00553684">
        <w:rPr>
          <w:rFonts w:eastAsia="Times New Roman" w:cstheme="minorHAnsi"/>
          <w:sz w:val="24"/>
          <w:szCs w:val="24"/>
          <w:lang w:val="en" w:eastAsia="en-NZ"/>
        </w:rPr>
        <w:t xml:space="preserve"> although the Human Rights Act requires no discrimination</w:t>
      </w:r>
      <w:r w:rsidRPr="00C040C9">
        <w:rPr>
          <w:rFonts w:eastAsia="Times New Roman" w:cstheme="minorHAnsi"/>
          <w:sz w:val="24"/>
          <w:szCs w:val="24"/>
          <w:lang w:val="en" w:eastAsia="en-NZ"/>
        </w:rPr>
        <w:t xml:space="preserve">. Given this, it is up to Auckland Transport and New Zealand’s individual Regional Councils and transport departments to determine levels of accessibility and timeframes for implementation. By contrast Australia, for example, has legislated Disability Standards for Accessible Public Transport, which set out what constitutes accessibility-compliant transport services and infrastructure and that includes deadlines for transport agencies and local government to ensure all services and infrastructure are compliant. The 100% compliant deadline in Australia is December 2022. </w:t>
      </w:r>
    </w:p>
    <w:p w14:paraId="04415BE7" w14:textId="11DA1368" w:rsidR="00C040C9" w:rsidRPr="00C040C9" w:rsidRDefault="00C040C9" w:rsidP="00BF7568">
      <w:pPr>
        <w:spacing w:line="360" w:lineRule="auto"/>
        <w:jc w:val="left"/>
        <w:rPr>
          <w:rFonts w:eastAsia="Times New Roman" w:cstheme="minorHAnsi"/>
          <w:sz w:val="24"/>
          <w:szCs w:val="24"/>
          <w:lang w:val="en" w:eastAsia="en-NZ"/>
        </w:rPr>
      </w:pPr>
      <w:r w:rsidRPr="00C040C9">
        <w:rPr>
          <w:rFonts w:eastAsia="Times New Roman" w:cstheme="minorHAnsi"/>
          <w:sz w:val="24"/>
          <w:szCs w:val="24"/>
          <w:lang w:val="en" w:eastAsia="en-NZ"/>
        </w:rPr>
        <w:t xml:space="preserve">It should be noted, however, that the New Zealand Human Rights Commission has recommended to Central Government that such legislated standards should be implemented. Should that occur in the future, there could possibly be a retrofit requirement for </w:t>
      </w:r>
      <w:r w:rsidR="00CE23B5" w:rsidRPr="00AC7E0C">
        <w:rPr>
          <w:sz w:val="24"/>
          <w:szCs w:val="24"/>
        </w:rPr>
        <w:t>Auckland Transport</w:t>
      </w:r>
      <w:r w:rsidRPr="00C040C9">
        <w:rPr>
          <w:rFonts w:eastAsia="Times New Roman" w:cstheme="minorHAnsi"/>
          <w:sz w:val="24"/>
          <w:szCs w:val="24"/>
          <w:lang w:val="en" w:eastAsia="en-NZ"/>
        </w:rPr>
        <w:t xml:space="preserve"> across all existing services and infrastructure. </w:t>
      </w:r>
    </w:p>
    <w:p w14:paraId="4E941B96" w14:textId="68C61772" w:rsidR="00906D8E" w:rsidRPr="00906D8E" w:rsidRDefault="00906D8E" w:rsidP="00BF7568">
      <w:pPr>
        <w:pStyle w:val="Heading3"/>
        <w:spacing w:line="360" w:lineRule="auto"/>
        <w:rPr>
          <w:szCs w:val="24"/>
        </w:rPr>
      </w:pPr>
      <w:bookmarkStart w:id="13" w:name="_Toc14786896"/>
      <w:bookmarkStart w:id="14" w:name="_Toc100567703"/>
      <w:r w:rsidRPr="00906D8E">
        <w:rPr>
          <w:szCs w:val="24"/>
        </w:rPr>
        <w:lastRenderedPageBreak/>
        <w:t xml:space="preserve">Auckland Transport Disability </w:t>
      </w:r>
      <w:r w:rsidR="008C2345" w:rsidRPr="00906D8E">
        <w:rPr>
          <w:szCs w:val="24"/>
        </w:rPr>
        <w:t>P</w:t>
      </w:r>
      <w:r w:rsidRPr="00906D8E">
        <w:rPr>
          <w:szCs w:val="24"/>
        </w:rPr>
        <w:t>olicy (2013)</w:t>
      </w:r>
      <w:bookmarkEnd w:id="13"/>
      <w:bookmarkEnd w:id="14"/>
    </w:p>
    <w:p w14:paraId="088003ED" w14:textId="53779E65" w:rsidR="00AE6D2F" w:rsidRPr="00BA3061" w:rsidRDefault="00AE6D2F" w:rsidP="00BF7568">
      <w:pPr>
        <w:spacing w:line="360" w:lineRule="auto"/>
        <w:jc w:val="left"/>
        <w:rPr>
          <w:sz w:val="24"/>
        </w:rPr>
      </w:pPr>
      <w:r w:rsidRPr="00BA3061">
        <w:rPr>
          <w:sz w:val="24"/>
        </w:rPr>
        <w:t>A picture of a Labrador guide dog lying beside the wheel of a wheelchair</w:t>
      </w:r>
    </w:p>
    <w:p w14:paraId="22F3188B" w14:textId="0A077BCA" w:rsidR="00906D8E" w:rsidRPr="00906D8E" w:rsidRDefault="00906D8E" w:rsidP="00BF7568">
      <w:pPr>
        <w:spacing w:line="360" w:lineRule="auto"/>
        <w:jc w:val="left"/>
        <w:rPr>
          <w:rFonts w:cstheme="minorHAnsi"/>
          <w:sz w:val="24"/>
          <w:szCs w:val="24"/>
        </w:rPr>
      </w:pPr>
      <w:r w:rsidRPr="00906D8E">
        <w:rPr>
          <w:rFonts w:cstheme="minorHAnsi"/>
          <w:sz w:val="24"/>
          <w:szCs w:val="24"/>
        </w:rPr>
        <w:t xml:space="preserve">The </w:t>
      </w:r>
      <w:r w:rsidR="00CE23B5" w:rsidRPr="00AC7E0C">
        <w:rPr>
          <w:sz w:val="24"/>
          <w:szCs w:val="24"/>
        </w:rPr>
        <w:t>Auckland Transport</w:t>
      </w:r>
      <w:r w:rsidRPr="00906D8E">
        <w:rPr>
          <w:rFonts w:cstheme="minorHAnsi"/>
          <w:sz w:val="24"/>
          <w:szCs w:val="24"/>
        </w:rPr>
        <w:t xml:space="preserve"> Board adopted the Disability Policy and supporting actions in May 2013. The Policy is based on the principles and policies included in the Regional Public Transport Plan that describe how the network of public transport services, plus the services to be provided using </w:t>
      </w:r>
      <w:r w:rsidRPr="00906D8E">
        <w:rPr>
          <w:rStyle w:val="insertwords"/>
          <w:rFonts w:cstheme="minorHAnsi"/>
          <w:sz w:val="24"/>
          <w:szCs w:val="24"/>
        </w:rPr>
        <w:t>small passenger service vehicles,</w:t>
      </w:r>
      <w:r w:rsidRPr="00906D8E">
        <w:rPr>
          <w:rFonts w:cstheme="minorHAnsi"/>
          <w:sz w:val="24"/>
          <w:szCs w:val="24"/>
        </w:rPr>
        <w:t xml:space="preserve"> will assist the transport-disadvantaged as required by the Land Transport Management Act 2003. It builds on the concept of an accessible journey and takes account of Human Rights legislation and charters (national and international), and the requirements of the Building Act, and the </w:t>
      </w:r>
      <w:r w:rsidR="0010036E" w:rsidRPr="00906D8E">
        <w:rPr>
          <w:rFonts w:cstheme="minorHAnsi"/>
          <w:sz w:val="24"/>
          <w:szCs w:val="24"/>
        </w:rPr>
        <w:t>Land Transport Management Act</w:t>
      </w:r>
      <w:r w:rsidRPr="00906D8E">
        <w:rPr>
          <w:rFonts w:cstheme="minorHAnsi"/>
          <w:sz w:val="24"/>
          <w:szCs w:val="24"/>
        </w:rPr>
        <w:t>.</w:t>
      </w:r>
    </w:p>
    <w:p w14:paraId="6301582C" w14:textId="1443299A" w:rsidR="00906D8E" w:rsidRPr="00906D8E" w:rsidRDefault="00906D8E" w:rsidP="00BF7568">
      <w:pPr>
        <w:pStyle w:val="text5"/>
        <w:shd w:val="clear" w:color="auto" w:fill="FFFFFF"/>
        <w:spacing w:line="360" w:lineRule="auto"/>
        <w:rPr>
          <w:rFonts w:asciiTheme="minorHAnsi" w:hAnsiTheme="minorHAnsi" w:cstheme="minorHAnsi"/>
        </w:rPr>
      </w:pPr>
      <w:r w:rsidRPr="00906D8E">
        <w:rPr>
          <w:rFonts w:asciiTheme="minorHAnsi" w:hAnsiTheme="minorHAnsi" w:cstheme="minorHAnsi"/>
        </w:rPr>
        <w:t xml:space="preserve">The Policy is provided in </w:t>
      </w:r>
      <w:r w:rsidR="00BA3061">
        <w:rPr>
          <w:rFonts w:asciiTheme="minorHAnsi" w:hAnsiTheme="minorHAnsi" w:cstheme="minorHAnsi"/>
        </w:rPr>
        <w:t>this link</w:t>
      </w:r>
      <w:r w:rsidRPr="00906D8E">
        <w:rPr>
          <w:rFonts w:asciiTheme="minorHAnsi" w:hAnsiTheme="minorHAnsi" w:cstheme="minorHAnsi"/>
        </w:rPr>
        <w:t xml:space="preserve"> </w:t>
      </w:r>
      <w:hyperlink w:anchor="_Appendix_2_–" w:history="1">
        <w:r w:rsidR="00BA3061" w:rsidRPr="00BA3061">
          <w:rPr>
            <w:rStyle w:val="Hyperlink"/>
            <w:rFonts w:asciiTheme="minorHAnsi" w:hAnsiTheme="minorHAnsi" w:cstheme="minorHAnsi"/>
          </w:rPr>
          <w:t>Appendix 2 – Auckland Transport Disability Policy (2013)</w:t>
        </w:r>
      </w:hyperlink>
      <w:r w:rsidR="00C86077">
        <w:rPr>
          <w:rStyle w:val="Hyperlink"/>
          <w:rFonts w:asciiTheme="minorHAnsi" w:hAnsiTheme="minorHAnsi" w:cstheme="minorHAnsi"/>
        </w:rPr>
        <w:t>.</w:t>
      </w:r>
    </w:p>
    <w:p w14:paraId="7B56DE1E" w14:textId="77777777" w:rsidR="00906D8E" w:rsidRDefault="00906D8E" w:rsidP="00BF7568">
      <w:pPr>
        <w:spacing w:line="360" w:lineRule="auto"/>
        <w:jc w:val="left"/>
      </w:pPr>
    </w:p>
    <w:p w14:paraId="64D92E87" w14:textId="0207B89A" w:rsidR="00865BAA" w:rsidRDefault="00865BAA" w:rsidP="00BF7568">
      <w:pPr>
        <w:pStyle w:val="Heading2"/>
        <w:spacing w:line="360" w:lineRule="auto"/>
      </w:pPr>
      <w:bookmarkStart w:id="15" w:name="_Toc100567704"/>
      <w:r>
        <w:t>2.2</w:t>
      </w:r>
      <w:r>
        <w:tab/>
        <w:t>What does Accessibility Look Like?</w:t>
      </w:r>
      <w:bookmarkEnd w:id="15"/>
    </w:p>
    <w:p w14:paraId="7DEEFDB6" w14:textId="5F1BD513" w:rsidR="00A16DF9" w:rsidRDefault="00A16DF9" w:rsidP="00BF7568">
      <w:pPr>
        <w:spacing w:line="360" w:lineRule="auto"/>
        <w:jc w:val="left"/>
        <w:rPr>
          <w:sz w:val="24"/>
        </w:rPr>
      </w:pPr>
      <w:r w:rsidRPr="00A16DF9">
        <w:rPr>
          <w:sz w:val="24"/>
        </w:rPr>
        <w:t xml:space="preserve">In any journey there are a number of steps. For people with accessible needs, any one step which is not accessible could mean the journey cannot be undertaken. It is therefore important to treat the full end-to-end journey with the same accessibility lens. </w:t>
      </w:r>
    </w:p>
    <w:p w14:paraId="388FCFED" w14:textId="5011884D" w:rsidR="00AE6D2F" w:rsidRPr="00A16DF9" w:rsidRDefault="00AE6D2F" w:rsidP="00BF7568">
      <w:pPr>
        <w:spacing w:line="360" w:lineRule="auto"/>
        <w:jc w:val="left"/>
        <w:rPr>
          <w:sz w:val="24"/>
        </w:rPr>
      </w:pPr>
      <w:r>
        <w:rPr>
          <w:sz w:val="24"/>
        </w:rPr>
        <w:t>The following journey, by a customer</w:t>
      </w:r>
      <w:r w:rsidR="00BA72B7">
        <w:rPr>
          <w:sz w:val="24"/>
        </w:rPr>
        <w:t xml:space="preserve"> in a wheelchair</w:t>
      </w:r>
      <w:r>
        <w:rPr>
          <w:sz w:val="24"/>
        </w:rPr>
        <w:t>, provides an example of the importance of accessible infrastructure and services.</w:t>
      </w:r>
    </w:p>
    <w:p w14:paraId="54EBDC99" w14:textId="101A8C06" w:rsidR="00AE6D2F" w:rsidRDefault="00DF14FF" w:rsidP="00BF7568">
      <w:pPr>
        <w:spacing w:line="360" w:lineRule="auto"/>
        <w:jc w:val="left"/>
        <w:rPr>
          <w:sz w:val="24"/>
        </w:rPr>
      </w:pPr>
      <w:r>
        <w:rPr>
          <w:sz w:val="24"/>
        </w:rPr>
        <w:t xml:space="preserve">This is </w:t>
      </w:r>
      <w:r w:rsidR="001C60A1">
        <w:rPr>
          <w:sz w:val="24"/>
        </w:rPr>
        <w:t>Jane</w:t>
      </w:r>
      <w:r>
        <w:rPr>
          <w:sz w:val="24"/>
        </w:rPr>
        <w:t xml:space="preserve">. </w:t>
      </w:r>
    </w:p>
    <w:p w14:paraId="586FCBB2" w14:textId="2F04598A" w:rsidR="00DF14FF" w:rsidRDefault="00DF14FF" w:rsidP="00BF7568">
      <w:pPr>
        <w:spacing w:line="360" w:lineRule="auto"/>
        <w:jc w:val="left"/>
        <w:rPr>
          <w:sz w:val="24"/>
        </w:rPr>
      </w:pPr>
      <w:r>
        <w:rPr>
          <w:sz w:val="24"/>
        </w:rPr>
        <w:t>A picture of a woman in a wheelchair.</w:t>
      </w:r>
    </w:p>
    <w:p w14:paraId="40965E97" w14:textId="657A7AAC" w:rsidR="00B52C0A" w:rsidRPr="00B52C0A" w:rsidRDefault="001C60A1" w:rsidP="00BF7568">
      <w:pPr>
        <w:spacing w:line="360" w:lineRule="auto"/>
        <w:jc w:val="left"/>
        <w:rPr>
          <w:sz w:val="24"/>
          <w:szCs w:val="24"/>
        </w:rPr>
      </w:pPr>
      <w:r>
        <w:rPr>
          <w:sz w:val="24"/>
        </w:rPr>
        <w:lastRenderedPageBreak/>
        <w:t>Jane</w:t>
      </w:r>
      <w:r w:rsidRPr="00D5228D">
        <w:rPr>
          <w:sz w:val="24"/>
        </w:rPr>
        <w:t xml:space="preserve"> </w:t>
      </w:r>
      <w:r w:rsidR="00C82E50" w:rsidRPr="00D5228D">
        <w:rPr>
          <w:sz w:val="24"/>
        </w:rPr>
        <w:t>uses a wheelchair. She is going to work in the city</w:t>
      </w:r>
      <w:r w:rsidR="00BA72B7">
        <w:rPr>
          <w:sz w:val="24"/>
        </w:rPr>
        <w:t>, which is just one of many trips she makes each week for a variety of purposes</w:t>
      </w:r>
      <w:r w:rsidR="00C82E50" w:rsidRPr="00D5228D">
        <w:rPr>
          <w:sz w:val="24"/>
        </w:rPr>
        <w:t xml:space="preserve">. </w:t>
      </w:r>
      <w:r w:rsidR="00B52C0A" w:rsidRPr="00B52C0A">
        <w:rPr>
          <w:sz w:val="24"/>
          <w:szCs w:val="24"/>
        </w:rPr>
        <w:t>Her full journey is described below. This shows the differences that the presence or absence of accessible components can make to her journey.</w:t>
      </w:r>
    </w:p>
    <w:p w14:paraId="6362442B" w14:textId="33EDC578" w:rsidR="00F52A85" w:rsidRPr="0024329C" w:rsidRDefault="00F52A85" w:rsidP="00BF7568">
      <w:pPr>
        <w:pStyle w:val="Heading3"/>
        <w:spacing w:line="360" w:lineRule="auto"/>
      </w:pPr>
      <w:bookmarkStart w:id="16" w:name="_Toc100567705"/>
      <w:r w:rsidRPr="0024329C">
        <w:t>Table 1:</w:t>
      </w:r>
      <w:r w:rsidR="00093CF5">
        <w:t xml:space="preserve"> </w:t>
      </w:r>
      <w:r w:rsidR="001C60A1">
        <w:t>Jane</w:t>
      </w:r>
      <w:r w:rsidRPr="0024329C">
        <w:t>’s journey</w:t>
      </w:r>
      <w:r w:rsidR="00A16DF9">
        <w:t xml:space="preserve"> to work</w:t>
      </w:r>
      <w:bookmarkEnd w:id="16"/>
    </w:p>
    <w:p w14:paraId="13955B45" w14:textId="6FBC5027" w:rsidR="00C82E50" w:rsidRPr="00D5228D" w:rsidRDefault="001B4D94" w:rsidP="00BF7568">
      <w:pPr>
        <w:spacing w:line="360" w:lineRule="auto"/>
        <w:jc w:val="left"/>
        <w:rPr>
          <w:sz w:val="24"/>
        </w:rPr>
      </w:pPr>
      <w:r w:rsidRPr="00D5228D">
        <w:rPr>
          <w:sz w:val="24"/>
        </w:rPr>
        <w:t>The</w:t>
      </w:r>
      <w:r w:rsidR="00093CF5">
        <w:rPr>
          <w:sz w:val="24"/>
        </w:rPr>
        <w:t xml:space="preserve"> </w:t>
      </w:r>
      <w:r w:rsidR="00650BCF">
        <w:rPr>
          <w:sz w:val="24"/>
        </w:rPr>
        <w:t xml:space="preserve">table is set out as a </w:t>
      </w:r>
      <w:r w:rsidR="00BA72B7">
        <w:rPr>
          <w:sz w:val="24"/>
        </w:rPr>
        <w:t>graphic</w:t>
      </w:r>
      <w:r w:rsidR="00C6107C">
        <w:rPr>
          <w:sz w:val="24"/>
        </w:rPr>
        <w:t xml:space="preserve"> </w:t>
      </w:r>
      <w:r w:rsidR="00650BCF">
        <w:rPr>
          <w:sz w:val="24"/>
        </w:rPr>
        <w:t xml:space="preserve">that </w:t>
      </w:r>
      <w:r w:rsidR="00C6107C">
        <w:rPr>
          <w:sz w:val="24"/>
        </w:rPr>
        <w:t>describes</w:t>
      </w:r>
      <w:r w:rsidR="00C203D1">
        <w:rPr>
          <w:sz w:val="24"/>
        </w:rPr>
        <w:t xml:space="preserve"> </w:t>
      </w:r>
      <w:r w:rsidR="00B768F1">
        <w:rPr>
          <w:sz w:val="24"/>
        </w:rPr>
        <w:t xml:space="preserve">seven </w:t>
      </w:r>
      <w:r w:rsidR="00C203D1">
        <w:rPr>
          <w:sz w:val="24"/>
        </w:rPr>
        <w:t>stages</w:t>
      </w:r>
      <w:r w:rsidR="00B768F1">
        <w:rPr>
          <w:sz w:val="24"/>
        </w:rPr>
        <w:t xml:space="preserve"> </w:t>
      </w:r>
      <w:r w:rsidR="00C203D1">
        <w:rPr>
          <w:sz w:val="24"/>
        </w:rPr>
        <w:t xml:space="preserve">of </w:t>
      </w:r>
      <w:r w:rsidR="001C60A1">
        <w:rPr>
          <w:sz w:val="24"/>
        </w:rPr>
        <w:t>Jane</w:t>
      </w:r>
      <w:r w:rsidR="00C203D1">
        <w:rPr>
          <w:sz w:val="24"/>
        </w:rPr>
        <w:t xml:space="preserve">’s journey </w:t>
      </w:r>
      <w:r w:rsidR="00B768F1">
        <w:rPr>
          <w:sz w:val="24"/>
        </w:rPr>
        <w:t xml:space="preserve">with </w:t>
      </w:r>
      <w:r w:rsidRPr="00D5228D">
        <w:rPr>
          <w:sz w:val="24"/>
        </w:rPr>
        <w:t xml:space="preserve">three </w:t>
      </w:r>
      <w:r w:rsidR="00C203D1">
        <w:rPr>
          <w:sz w:val="24"/>
        </w:rPr>
        <w:t>sections for each stage</w:t>
      </w:r>
      <w:r w:rsidR="00C86077">
        <w:rPr>
          <w:sz w:val="24"/>
        </w:rPr>
        <w:t xml:space="preserve">. </w:t>
      </w:r>
      <w:r w:rsidR="00C203D1">
        <w:rPr>
          <w:sz w:val="24"/>
        </w:rPr>
        <w:t>For each stage, t</w:t>
      </w:r>
      <w:r w:rsidR="00C203D1" w:rsidRPr="00D5228D">
        <w:rPr>
          <w:sz w:val="24"/>
        </w:rPr>
        <w:t xml:space="preserve">he </w:t>
      </w:r>
      <w:r w:rsidRPr="00D5228D">
        <w:rPr>
          <w:sz w:val="24"/>
        </w:rPr>
        <w:t xml:space="preserve">text in the first </w:t>
      </w:r>
      <w:r w:rsidR="00C203D1">
        <w:rPr>
          <w:sz w:val="24"/>
        </w:rPr>
        <w:t xml:space="preserve">section </w:t>
      </w:r>
      <w:r w:rsidR="005C4C32">
        <w:rPr>
          <w:sz w:val="24"/>
        </w:rPr>
        <w:t xml:space="preserve">is labelled Stage and </w:t>
      </w:r>
      <w:r w:rsidRPr="00D5228D">
        <w:rPr>
          <w:sz w:val="24"/>
        </w:rPr>
        <w:t>descr</w:t>
      </w:r>
      <w:r w:rsidR="00C86077">
        <w:rPr>
          <w:sz w:val="24"/>
        </w:rPr>
        <w:t xml:space="preserve">ibes the stage of her journey. </w:t>
      </w:r>
      <w:r w:rsidRPr="00D5228D">
        <w:rPr>
          <w:sz w:val="24"/>
        </w:rPr>
        <w:t xml:space="preserve">The second </w:t>
      </w:r>
      <w:r w:rsidR="00C203D1">
        <w:rPr>
          <w:sz w:val="24"/>
        </w:rPr>
        <w:t xml:space="preserve">section </w:t>
      </w:r>
      <w:r w:rsidRPr="00D5228D">
        <w:rPr>
          <w:sz w:val="24"/>
        </w:rPr>
        <w:t>is labelled Accessible</w:t>
      </w:r>
      <w:r w:rsidR="00E35584" w:rsidRPr="00D5228D">
        <w:rPr>
          <w:sz w:val="24"/>
        </w:rPr>
        <w:t>.</w:t>
      </w:r>
      <w:r w:rsidRPr="00D5228D">
        <w:rPr>
          <w:sz w:val="24"/>
        </w:rPr>
        <w:t xml:space="preserve"> </w:t>
      </w:r>
      <w:r w:rsidR="00E35584" w:rsidRPr="00D5228D">
        <w:rPr>
          <w:sz w:val="24"/>
        </w:rPr>
        <w:t>This</w:t>
      </w:r>
      <w:r w:rsidRPr="00D5228D">
        <w:rPr>
          <w:sz w:val="24"/>
        </w:rPr>
        <w:t xml:space="preserve"> describes the </w:t>
      </w:r>
      <w:r w:rsidR="00E35584" w:rsidRPr="00D5228D">
        <w:rPr>
          <w:sz w:val="24"/>
        </w:rPr>
        <w:t xml:space="preserve">accessible features of the environment she </w:t>
      </w:r>
      <w:r w:rsidR="008230A9">
        <w:rPr>
          <w:sz w:val="24"/>
        </w:rPr>
        <w:t xml:space="preserve">travels through for that </w:t>
      </w:r>
      <w:r w:rsidR="00AE6D2F">
        <w:rPr>
          <w:sz w:val="24"/>
        </w:rPr>
        <w:t>stage</w:t>
      </w:r>
      <w:r w:rsidR="008230A9">
        <w:rPr>
          <w:sz w:val="24"/>
        </w:rPr>
        <w:t xml:space="preserve">. </w:t>
      </w:r>
      <w:r w:rsidR="00E35584" w:rsidRPr="00D5228D">
        <w:rPr>
          <w:sz w:val="24"/>
        </w:rPr>
        <w:t xml:space="preserve">The third </w:t>
      </w:r>
      <w:r w:rsidR="00C203D1">
        <w:rPr>
          <w:sz w:val="24"/>
        </w:rPr>
        <w:t xml:space="preserve">section </w:t>
      </w:r>
      <w:r w:rsidR="00E35584" w:rsidRPr="00D5228D">
        <w:rPr>
          <w:sz w:val="24"/>
        </w:rPr>
        <w:t xml:space="preserve">is labelled Inaccessible. This describes the barriers and difficulties she faces where the route has not been made </w:t>
      </w:r>
      <w:r w:rsidR="00F11E7C">
        <w:rPr>
          <w:sz w:val="24"/>
        </w:rPr>
        <w:t xml:space="preserve">completely </w:t>
      </w:r>
      <w:r w:rsidR="00E35584" w:rsidRPr="00D5228D">
        <w:rPr>
          <w:sz w:val="24"/>
        </w:rPr>
        <w:t>accessible.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 Karen’s journey"/>
        <w:tblDescription w:val="The table has three columns.  The text in the first column is labelled step and describes the stage of her journey.  The second column is labelled Accessible. This describes the accessible features of the environment she travels through for that step.  The third column is labelled Inaccessible.  This describes the barriers and difficulties she faces where the route has not been made completely accessible."/>
      </w:tblPr>
      <w:tblGrid>
        <w:gridCol w:w="2689"/>
        <w:gridCol w:w="5244"/>
        <w:gridCol w:w="6015"/>
      </w:tblGrid>
      <w:tr w:rsidR="00C82E50" w:rsidRPr="00E35584" w14:paraId="5686B7C1" w14:textId="77777777" w:rsidTr="008230A9">
        <w:trPr>
          <w:tblHeader/>
        </w:trPr>
        <w:tc>
          <w:tcPr>
            <w:tcW w:w="2689" w:type="dxa"/>
          </w:tcPr>
          <w:p w14:paraId="4E8151FC" w14:textId="601D5CB3" w:rsidR="00C82E50" w:rsidRPr="00EA65A2" w:rsidRDefault="00C203D1" w:rsidP="00BF7568">
            <w:pPr>
              <w:spacing w:line="360" w:lineRule="auto"/>
              <w:jc w:val="left"/>
              <w:rPr>
                <w:b/>
                <w:sz w:val="24"/>
                <w:szCs w:val="24"/>
              </w:rPr>
            </w:pPr>
            <w:r>
              <w:rPr>
                <w:b/>
                <w:sz w:val="24"/>
                <w:szCs w:val="24"/>
              </w:rPr>
              <w:t>Stage</w:t>
            </w:r>
          </w:p>
        </w:tc>
        <w:tc>
          <w:tcPr>
            <w:tcW w:w="5244" w:type="dxa"/>
          </w:tcPr>
          <w:p w14:paraId="52331ED7" w14:textId="2C231F4F" w:rsidR="00C82E50" w:rsidRPr="00EA65A2" w:rsidRDefault="00C82E50" w:rsidP="00BF7568">
            <w:pPr>
              <w:spacing w:line="360" w:lineRule="auto"/>
              <w:jc w:val="left"/>
              <w:rPr>
                <w:b/>
                <w:sz w:val="24"/>
                <w:szCs w:val="24"/>
              </w:rPr>
            </w:pPr>
            <w:r w:rsidRPr="00EA65A2">
              <w:rPr>
                <w:b/>
                <w:sz w:val="24"/>
                <w:szCs w:val="24"/>
              </w:rPr>
              <w:t>Accessible</w:t>
            </w:r>
          </w:p>
        </w:tc>
        <w:tc>
          <w:tcPr>
            <w:tcW w:w="6015" w:type="dxa"/>
          </w:tcPr>
          <w:p w14:paraId="0E330656" w14:textId="2169B517" w:rsidR="00C82E50" w:rsidRPr="00EA65A2" w:rsidRDefault="00C82E50" w:rsidP="00BF7568">
            <w:pPr>
              <w:spacing w:line="360" w:lineRule="auto"/>
              <w:jc w:val="left"/>
              <w:rPr>
                <w:b/>
                <w:sz w:val="24"/>
                <w:szCs w:val="24"/>
              </w:rPr>
            </w:pPr>
            <w:r w:rsidRPr="00EA65A2">
              <w:rPr>
                <w:b/>
                <w:sz w:val="24"/>
                <w:szCs w:val="24"/>
              </w:rPr>
              <w:t xml:space="preserve">Inaccessible </w:t>
            </w:r>
          </w:p>
        </w:tc>
      </w:tr>
      <w:tr w:rsidR="00C82E50" w:rsidRPr="00E35584" w14:paraId="35CF6615" w14:textId="77777777" w:rsidTr="008230A9">
        <w:tc>
          <w:tcPr>
            <w:tcW w:w="2689" w:type="dxa"/>
          </w:tcPr>
          <w:p w14:paraId="09444EE5" w14:textId="2C02F7E2" w:rsidR="00C82E50" w:rsidRPr="00E35584" w:rsidRDefault="001C60A1" w:rsidP="00BF7568">
            <w:pPr>
              <w:spacing w:line="360" w:lineRule="auto"/>
              <w:jc w:val="left"/>
              <w:rPr>
                <w:sz w:val="24"/>
                <w:szCs w:val="24"/>
              </w:rPr>
            </w:pPr>
            <w:r>
              <w:rPr>
                <w:sz w:val="24"/>
                <w:szCs w:val="24"/>
              </w:rPr>
              <w:t>Jane</w:t>
            </w:r>
            <w:r w:rsidRPr="00E35584">
              <w:rPr>
                <w:sz w:val="24"/>
                <w:szCs w:val="24"/>
              </w:rPr>
              <w:t xml:space="preserve"> </w:t>
            </w:r>
            <w:r w:rsidR="003E3B63" w:rsidRPr="00E35584">
              <w:rPr>
                <w:sz w:val="24"/>
                <w:szCs w:val="24"/>
              </w:rPr>
              <w:t>leaves her house and wheels down the footpath.</w:t>
            </w:r>
          </w:p>
        </w:tc>
        <w:tc>
          <w:tcPr>
            <w:tcW w:w="5244" w:type="dxa"/>
          </w:tcPr>
          <w:p w14:paraId="1C934A43" w14:textId="19AB5650" w:rsidR="00C82E50" w:rsidRPr="00E35584" w:rsidRDefault="003E3B63" w:rsidP="00BF7568">
            <w:pPr>
              <w:spacing w:line="360" w:lineRule="auto"/>
              <w:jc w:val="left"/>
              <w:rPr>
                <w:sz w:val="24"/>
                <w:szCs w:val="24"/>
              </w:rPr>
            </w:pPr>
            <w:r w:rsidRPr="00E35584">
              <w:rPr>
                <w:sz w:val="24"/>
                <w:szCs w:val="24"/>
              </w:rPr>
              <w:t xml:space="preserve">The footpath is wide (at least 1.8m, enabling two wheelchairs to pass each other) and the grades are within design parameters. </w:t>
            </w:r>
          </w:p>
        </w:tc>
        <w:tc>
          <w:tcPr>
            <w:tcW w:w="6015" w:type="dxa"/>
          </w:tcPr>
          <w:p w14:paraId="5994A01D" w14:textId="290790A3" w:rsidR="00C82E50" w:rsidRPr="00E35584" w:rsidRDefault="003E3B63" w:rsidP="00BF7568">
            <w:pPr>
              <w:spacing w:line="360" w:lineRule="auto"/>
              <w:jc w:val="left"/>
              <w:rPr>
                <w:sz w:val="24"/>
                <w:szCs w:val="24"/>
              </w:rPr>
            </w:pPr>
            <w:r w:rsidRPr="00E35584">
              <w:rPr>
                <w:sz w:val="24"/>
                <w:szCs w:val="24"/>
              </w:rPr>
              <w:t xml:space="preserve">The footpath is narrow and full of holes. It </w:t>
            </w:r>
            <w:r w:rsidR="00FC78FD" w:rsidRPr="00E35584">
              <w:rPr>
                <w:sz w:val="24"/>
                <w:szCs w:val="24"/>
              </w:rPr>
              <w:t xml:space="preserve">is also cluttered, with advertising </w:t>
            </w:r>
            <w:r w:rsidRPr="00E35584">
              <w:rPr>
                <w:sz w:val="24"/>
                <w:szCs w:val="24"/>
              </w:rPr>
              <w:t xml:space="preserve">signs </w:t>
            </w:r>
            <w:r w:rsidR="009C0A4A" w:rsidRPr="00E35584">
              <w:rPr>
                <w:sz w:val="24"/>
                <w:szCs w:val="24"/>
              </w:rPr>
              <w:t xml:space="preserve">and rubbish bins </w:t>
            </w:r>
            <w:r w:rsidRPr="00E35584">
              <w:rPr>
                <w:sz w:val="24"/>
                <w:szCs w:val="24"/>
              </w:rPr>
              <w:t xml:space="preserve">along it so she has to wheel around them frequently. Some spaces have very narrow </w:t>
            </w:r>
            <w:r w:rsidR="00317C8A" w:rsidRPr="00E35584">
              <w:rPr>
                <w:sz w:val="24"/>
                <w:szCs w:val="24"/>
              </w:rPr>
              <w:t>gaps,</w:t>
            </w:r>
            <w:r w:rsidRPr="00E35584">
              <w:rPr>
                <w:sz w:val="24"/>
                <w:szCs w:val="24"/>
              </w:rPr>
              <w:t xml:space="preserve"> so she has to negotiate them carefully</w:t>
            </w:r>
            <w:r w:rsidR="00EF521B">
              <w:rPr>
                <w:sz w:val="24"/>
                <w:szCs w:val="24"/>
              </w:rPr>
              <w:t>.</w:t>
            </w:r>
          </w:p>
        </w:tc>
      </w:tr>
      <w:tr w:rsidR="00C82E50" w:rsidRPr="00E35584" w14:paraId="43F8711E" w14:textId="77777777" w:rsidTr="008230A9">
        <w:tc>
          <w:tcPr>
            <w:tcW w:w="2689" w:type="dxa"/>
          </w:tcPr>
          <w:p w14:paraId="708BFC88" w14:textId="1DD55436" w:rsidR="00C82E50" w:rsidRPr="00E35584" w:rsidRDefault="003E3B63" w:rsidP="00BF7568">
            <w:pPr>
              <w:spacing w:line="360" w:lineRule="auto"/>
              <w:jc w:val="left"/>
              <w:rPr>
                <w:sz w:val="24"/>
                <w:szCs w:val="24"/>
              </w:rPr>
            </w:pPr>
            <w:r w:rsidRPr="00E35584">
              <w:rPr>
                <w:sz w:val="24"/>
                <w:szCs w:val="24"/>
              </w:rPr>
              <w:t>She crosses the road to get to the bus stop.</w:t>
            </w:r>
          </w:p>
        </w:tc>
        <w:tc>
          <w:tcPr>
            <w:tcW w:w="5244" w:type="dxa"/>
          </w:tcPr>
          <w:p w14:paraId="4563E37E" w14:textId="6F9C5441" w:rsidR="00C82E50" w:rsidRPr="00E35584" w:rsidRDefault="003E3B63" w:rsidP="00BF7568">
            <w:pPr>
              <w:spacing w:line="360" w:lineRule="auto"/>
              <w:jc w:val="left"/>
              <w:rPr>
                <w:sz w:val="24"/>
                <w:szCs w:val="24"/>
              </w:rPr>
            </w:pPr>
            <w:r w:rsidRPr="00E35584">
              <w:rPr>
                <w:sz w:val="24"/>
                <w:szCs w:val="24"/>
              </w:rPr>
              <w:t xml:space="preserve">There are formal kerb-ramps, with audible </w:t>
            </w:r>
            <w:proofErr w:type="spellStart"/>
            <w:r w:rsidRPr="00E35584">
              <w:rPr>
                <w:sz w:val="24"/>
                <w:szCs w:val="24"/>
              </w:rPr>
              <w:t>tactiles</w:t>
            </w:r>
            <w:proofErr w:type="spellEnd"/>
            <w:r w:rsidRPr="00E35584">
              <w:rPr>
                <w:sz w:val="24"/>
                <w:szCs w:val="24"/>
              </w:rPr>
              <w:t xml:space="preserve"> at the pedestrian crossing and ground surface </w:t>
            </w:r>
            <w:proofErr w:type="spellStart"/>
            <w:r w:rsidRPr="00E35584">
              <w:rPr>
                <w:sz w:val="24"/>
                <w:szCs w:val="24"/>
              </w:rPr>
              <w:t>tact</w:t>
            </w:r>
            <w:r w:rsidR="00A76E0A">
              <w:rPr>
                <w:sz w:val="24"/>
                <w:szCs w:val="24"/>
              </w:rPr>
              <w:t>iles</w:t>
            </w:r>
            <w:proofErr w:type="spellEnd"/>
            <w:r w:rsidRPr="00E35584">
              <w:rPr>
                <w:sz w:val="24"/>
                <w:szCs w:val="24"/>
              </w:rPr>
              <w:t xml:space="preserve"> to indicate to vision impaired pedestrians the location of the crossing</w:t>
            </w:r>
            <w:r w:rsidR="00FC78FD" w:rsidRPr="00E35584">
              <w:rPr>
                <w:sz w:val="24"/>
                <w:szCs w:val="24"/>
              </w:rPr>
              <w:t>.</w:t>
            </w:r>
          </w:p>
        </w:tc>
        <w:tc>
          <w:tcPr>
            <w:tcW w:w="6015" w:type="dxa"/>
          </w:tcPr>
          <w:p w14:paraId="241B3CCE" w14:textId="08EC76C4" w:rsidR="00C82E50" w:rsidRPr="00E35584" w:rsidRDefault="003E3B63" w:rsidP="00BF7568">
            <w:pPr>
              <w:spacing w:line="360" w:lineRule="auto"/>
              <w:jc w:val="left"/>
              <w:rPr>
                <w:sz w:val="24"/>
                <w:szCs w:val="24"/>
              </w:rPr>
            </w:pPr>
            <w:r w:rsidRPr="00E35584">
              <w:rPr>
                <w:sz w:val="24"/>
                <w:szCs w:val="24"/>
              </w:rPr>
              <w:t xml:space="preserve">There is no kerb ramp at one side of the crossing, so </w:t>
            </w:r>
            <w:r w:rsidR="001C60A1">
              <w:rPr>
                <w:sz w:val="24"/>
                <w:szCs w:val="24"/>
              </w:rPr>
              <w:t>Jane</w:t>
            </w:r>
            <w:r w:rsidR="001C60A1" w:rsidRPr="00E35584">
              <w:rPr>
                <w:sz w:val="24"/>
                <w:szCs w:val="24"/>
              </w:rPr>
              <w:t xml:space="preserve"> </w:t>
            </w:r>
            <w:r w:rsidRPr="00E35584">
              <w:rPr>
                <w:sz w:val="24"/>
                <w:szCs w:val="24"/>
              </w:rPr>
              <w:t xml:space="preserve">has to wheel along until she reaches a driveway to get off the road. There are no </w:t>
            </w:r>
            <w:proofErr w:type="spellStart"/>
            <w:r w:rsidRPr="00E35584">
              <w:rPr>
                <w:sz w:val="24"/>
                <w:szCs w:val="24"/>
              </w:rPr>
              <w:t>tactiles</w:t>
            </w:r>
            <w:proofErr w:type="spellEnd"/>
            <w:r w:rsidRPr="00E35584">
              <w:rPr>
                <w:sz w:val="24"/>
                <w:szCs w:val="24"/>
              </w:rPr>
              <w:t xml:space="preserve"> on the </w:t>
            </w:r>
            <w:r w:rsidR="00317C8A" w:rsidRPr="00E35584">
              <w:rPr>
                <w:sz w:val="24"/>
                <w:szCs w:val="24"/>
              </w:rPr>
              <w:t>surface,</w:t>
            </w:r>
            <w:r w:rsidRPr="00E35584">
              <w:rPr>
                <w:sz w:val="24"/>
                <w:szCs w:val="24"/>
              </w:rPr>
              <w:t xml:space="preserve"> so vision impaired pedestrians don’t know where to cross or stop. The audible </w:t>
            </w:r>
            <w:proofErr w:type="spellStart"/>
            <w:r w:rsidRPr="00E35584">
              <w:rPr>
                <w:sz w:val="24"/>
                <w:szCs w:val="24"/>
              </w:rPr>
              <w:t>tactiles</w:t>
            </w:r>
            <w:proofErr w:type="spellEnd"/>
            <w:r w:rsidRPr="00E35584">
              <w:rPr>
                <w:sz w:val="24"/>
                <w:szCs w:val="24"/>
              </w:rPr>
              <w:t xml:space="preserve"> are </w:t>
            </w:r>
            <w:r w:rsidRPr="00E35584">
              <w:rPr>
                <w:sz w:val="24"/>
                <w:szCs w:val="24"/>
              </w:rPr>
              <w:lastRenderedPageBreak/>
              <w:t xml:space="preserve">located away from the ramp so she has to </w:t>
            </w:r>
            <w:r w:rsidR="00856DAD" w:rsidRPr="00E35584">
              <w:rPr>
                <w:sz w:val="24"/>
                <w:szCs w:val="24"/>
              </w:rPr>
              <w:t>manoeuvre</w:t>
            </w:r>
            <w:r w:rsidRPr="00E35584">
              <w:rPr>
                <w:sz w:val="24"/>
                <w:szCs w:val="24"/>
              </w:rPr>
              <w:t xml:space="preserve"> again after pressing the button.</w:t>
            </w:r>
          </w:p>
        </w:tc>
      </w:tr>
      <w:tr w:rsidR="00C82E50" w:rsidRPr="00E35584" w14:paraId="7DBEA7A0" w14:textId="77777777" w:rsidTr="008230A9">
        <w:tc>
          <w:tcPr>
            <w:tcW w:w="2689" w:type="dxa"/>
          </w:tcPr>
          <w:p w14:paraId="2D187446" w14:textId="22448D17" w:rsidR="00C82E50" w:rsidRPr="00E35584" w:rsidRDefault="003E3B63" w:rsidP="00BF7568">
            <w:pPr>
              <w:spacing w:line="360" w:lineRule="auto"/>
              <w:jc w:val="left"/>
              <w:rPr>
                <w:sz w:val="24"/>
                <w:szCs w:val="24"/>
              </w:rPr>
            </w:pPr>
            <w:r w:rsidRPr="00E35584">
              <w:rPr>
                <w:sz w:val="24"/>
                <w:szCs w:val="24"/>
              </w:rPr>
              <w:lastRenderedPageBreak/>
              <w:t>She reaches the bus stop</w:t>
            </w:r>
            <w:r w:rsidR="00EF521B">
              <w:rPr>
                <w:sz w:val="24"/>
                <w:szCs w:val="24"/>
              </w:rPr>
              <w:t>.</w:t>
            </w:r>
          </w:p>
        </w:tc>
        <w:tc>
          <w:tcPr>
            <w:tcW w:w="5244" w:type="dxa"/>
          </w:tcPr>
          <w:p w14:paraId="1E317C3F" w14:textId="12BD09FA" w:rsidR="00C82E50" w:rsidRPr="00E35584" w:rsidRDefault="003E3B63" w:rsidP="00BF7568">
            <w:pPr>
              <w:spacing w:line="360" w:lineRule="auto"/>
              <w:jc w:val="left"/>
              <w:rPr>
                <w:sz w:val="24"/>
                <w:szCs w:val="24"/>
              </w:rPr>
            </w:pPr>
            <w:r w:rsidRPr="00E35584">
              <w:rPr>
                <w:sz w:val="24"/>
                <w:szCs w:val="24"/>
              </w:rPr>
              <w:t xml:space="preserve">There is space in the shelter for her wheelchair. Customer information is at her reading height. There are </w:t>
            </w:r>
            <w:proofErr w:type="spellStart"/>
            <w:r w:rsidRPr="00E35584">
              <w:rPr>
                <w:sz w:val="24"/>
                <w:szCs w:val="24"/>
              </w:rPr>
              <w:t>tactiles</w:t>
            </w:r>
            <w:proofErr w:type="spellEnd"/>
            <w:r w:rsidRPr="00E35584">
              <w:rPr>
                <w:sz w:val="24"/>
                <w:szCs w:val="24"/>
              </w:rPr>
              <w:t xml:space="preserve"> to indicate the boarding point for vision impaired customers. </w:t>
            </w:r>
            <w:r w:rsidR="00A76E0A">
              <w:rPr>
                <w:sz w:val="24"/>
                <w:szCs w:val="24"/>
              </w:rPr>
              <w:t>Audible information on bus arrival is available at the press of a button.</w:t>
            </w:r>
          </w:p>
        </w:tc>
        <w:tc>
          <w:tcPr>
            <w:tcW w:w="6015" w:type="dxa"/>
          </w:tcPr>
          <w:p w14:paraId="6B78360E" w14:textId="33680942" w:rsidR="00C82E50" w:rsidRPr="00E35584" w:rsidRDefault="003E3B63" w:rsidP="00BF7568">
            <w:pPr>
              <w:spacing w:line="360" w:lineRule="auto"/>
              <w:jc w:val="left"/>
              <w:rPr>
                <w:sz w:val="24"/>
                <w:szCs w:val="24"/>
              </w:rPr>
            </w:pPr>
            <w:r w:rsidRPr="00E35584">
              <w:rPr>
                <w:sz w:val="24"/>
                <w:szCs w:val="24"/>
              </w:rPr>
              <w:t xml:space="preserve">The bus stop shelter does not have a space for a wheelchair, so she has to sit in the rain. The bus service information is </w:t>
            </w:r>
            <w:r w:rsidR="00EA65A2">
              <w:rPr>
                <w:sz w:val="24"/>
                <w:szCs w:val="24"/>
              </w:rPr>
              <w:t>set</w:t>
            </w:r>
            <w:r w:rsidRPr="00E35584">
              <w:rPr>
                <w:sz w:val="24"/>
                <w:szCs w:val="24"/>
              </w:rPr>
              <w:t xml:space="preserve"> up high behind the seats of the shelter, so she cannot tell when her next bus is due. There are no surface </w:t>
            </w:r>
            <w:proofErr w:type="spellStart"/>
            <w:r w:rsidRPr="00E35584">
              <w:rPr>
                <w:sz w:val="24"/>
                <w:szCs w:val="24"/>
              </w:rPr>
              <w:t>tactiles</w:t>
            </w:r>
            <w:proofErr w:type="spellEnd"/>
            <w:r w:rsidRPr="00E35584">
              <w:rPr>
                <w:sz w:val="24"/>
                <w:szCs w:val="24"/>
              </w:rPr>
              <w:t xml:space="preserve"> to guide customers with vision impairments to the bus door. </w:t>
            </w:r>
          </w:p>
        </w:tc>
      </w:tr>
      <w:tr w:rsidR="00C82E50" w:rsidRPr="00E35584" w14:paraId="0E95EE4B" w14:textId="77777777" w:rsidTr="008230A9">
        <w:tc>
          <w:tcPr>
            <w:tcW w:w="2689" w:type="dxa"/>
          </w:tcPr>
          <w:p w14:paraId="16319EBD" w14:textId="3F781E8A" w:rsidR="00C82E50" w:rsidRPr="00E35584" w:rsidRDefault="003E3B63" w:rsidP="00BF7568">
            <w:pPr>
              <w:spacing w:line="360" w:lineRule="auto"/>
              <w:jc w:val="left"/>
              <w:rPr>
                <w:sz w:val="24"/>
                <w:szCs w:val="24"/>
              </w:rPr>
            </w:pPr>
            <w:r w:rsidRPr="00E35584">
              <w:rPr>
                <w:sz w:val="24"/>
                <w:szCs w:val="24"/>
              </w:rPr>
              <w:t xml:space="preserve">The bus </w:t>
            </w:r>
            <w:r w:rsidR="00BF7568" w:rsidRPr="00E35584">
              <w:rPr>
                <w:sz w:val="24"/>
                <w:szCs w:val="24"/>
              </w:rPr>
              <w:t>arrives,</w:t>
            </w:r>
            <w:r w:rsidRPr="00E35584">
              <w:rPr>
                <w:sz w:val="24"/>
                <w:szCs w:val="24"/>
              </w:rPr>
              <w:t xml:space="preserve"> and she boards</w:t>
            </w:r>
            <w:r w:rsidR="00EF521B">
              <w:rPr>
                <w:sz w:val="24"/>
                <w:szCs w:val="24"/>
              </w:rPr>
              <w:t>.</w:t>
            </w:r>
          </w:p>
        </w:tc>
        <w:tc>
          <w:tcPr>
            <w:tcW w:w="5244" w:type="dxa"/>
          </w:tcPr>
          <w:p w14:paraId="2A6A669B" w14:textId="08B26F1B" w:rsidR="00C82E50" w:rsidRPr="006B5433" w:rsidRDefault="003E3B63" w:rsidP="00BF7568">
            <w:pPr>
              <w:spacing w:line="360" w:lineRule="auto"/>
              <w:jc w:val="left"/>
              <w:rPr>
                <w:sz w:val="24"/>
                <w:szCs w:val="24"/>
              </w:rPr>
            </w:pPr>
            <w:r w:rsidRPr="006B5433">
              <w:rPr>
                <w:sz w:val="24"/>
                <w:szCs w:val="24"/>
              </w:rPr>
              <w:t>The kerb height is 1</w:t>
            </w:r>
            <w:r w:rsidR="001C60A1">
              <w:rPr>
                <w:sz w:val="24"/>
                <w:szCs w:val="24"/>
              </w:rPr>
              <w:t>5</w:t>
            </w:r>
            <w:r w:rsidRPr="006B5433">
              <w:rPr>
                <w:sz w:val="24"/>
                <w:szCs w:val="24"/>
              </w:rPr>
              <w:t xml:space="preserve">0mm and the bus is low-floor </w:t>
            </w:r>
            <w:r w:rsidR="00FC78FD" w:rsidRPr="006B5433">
              <w:rPr>
                <w:sz w:val="24"/>
                <w:szCs w:val="24"/>
              </w:rPr>
              <w:t xml:space="preserve">and kneels </w:t>
            </w:r>
            <w:r w:rsidR="00904E5C">
              <w:rPr>
                <w:sz w:val="24"/>
                <w:szCs w:val="24"/>
              </w:rPr>
              <w:t>for easy</w:t>
            </w:r>
            <w:r w:rsidR="00904E5C" w:rsidRPr="006B5433">
              <w:rPr>
                <w:sz w:val="24"/>
                <w:szCs w:val="24"/>
              </w:rPr>
              <w:t xml:space="preserve"> </w:t>
            </w:r>
            <w:r w:rsidRPr="006B5433">
              <w:rPr>
                <w:sz w:val="24"/>
                <w:szCs w:val="24"/>
              </w:rPr>
              <w:t>boarding. The ticket readers are at her height and there are wheelchair spaces inside the bus</w:t>
            </w:r>
            <w:r w:rsidR="008230A9" w:rsidRPr="006B5433">
              <w:rPr>
                <w:sz w:val="24"/>
                <w:szCs w:val="24"/>
              </w:rPr>
              <w:t>,</w:t>
            </w:r>
            <w:r w:rsidRPr="006B5433">
              <w:rPr>
                <w:sz w:val="24"/>
                <w:szCs w:val="24"/>
              </w:rPr>
              <w:t xml:space="preserve"> so she can lock in somewhere safe and </w:t>
            </w:r>
            <w:r w:rsidR="00A76E0A" w:rsidRPr="006B5433">
              <w:rPr>
                <w:sz w:val="24"/>
                <w:szCs w:val="24"/>
              </w:rPr>
              <w:t xml:space="preserve">clear of other passengers </w:t>
            </w:r>
            <w:r w:rsidRPr="006B5433">
              <w:rPr>
                <w:sz w:val="24"/>
                <w:szCs w:val="24"/>
              </w:rPr>
              <w:t>moving inside the bus</w:t>
            </w:r>
            <w:r w:rsidR="0038066D" w:rsidRPr="006B5433">
              <w:rPr>
                <w:sz w:val="24"/>
                <w:szCs w:val="24"/>
              </w:rPr>
              <w:t>.</w:t>
            </w:r>
          </w:p>
          <w:p w14:paraId="08A364A6" w14:textId="12F691CD" w:rsidR="00F94A5C" w:rsidRPr="00A24A1F" w:rsidRDefault="00F94A5C" w:rsidP="00BF7568">
            <w:pPr>
              <w:spacing w:line="360" w:lineRule="auto"/>
              <w:jc w:val="left"/>
              <w:rPr>
                <w:sz w:val="24"/>
                <w:szCs w:val="24"/>
              </w:rPr>
            </w:pPr>
          </w:p>
        </w:tc>
        <w:tc>
          <w:tcPr>
            <w:tcW w:w="6015" w:type="dxa"/>
          </w:tcPr>
          <w:p w14:paraId="4CFCF484" w14:textId="5505A0BA" w:rsidR="00C82E50" w:rsidRPr="006B5433" w:rsidRDefault="0000042F" w:rsidP="00BF7568">
            <w:pPr>
              <w:spacing w:line="360" w:lineRule="auto"/>
              <w:jc w:val="left"/>
              <w:rPr>
                <w:sz w:val="24"/>
                <w:szCs w:val="24"/>
              </w:rPr>
            </w:pPr>
            <w:r w:rsidRPr="006B5433">
              <w:rPr>
                <w:sz w:val="24"/>
                <w:szCs w:val="24"/>
              </w:rPr>
              <w:t>The</w:t>
            </w:r>
            <w:r w:rsidR="00F94A5C" w:rsidRPr="006B5433">
              <w:rPr>
                <w:sz w:val="24"/>
                <w:szCs w:val="24"/>
              </w:rPr>
              <w:t xml:space="preserve"> </w:t>
            </w:r>
            <w:r w:rsidR="00F94A5C" w:rsidRPr="00553684">
              <w:rPr>
                <w:sz w:val="24"/>
                <w:szCs w:val="24"/>
              </w:rPr>
              <w:t>kerb is low, uneven or not present</w:t>
            </w:r>
            <w:r w:rsidRPr="006B5433">
              <w:rPr>
                <w:sz w:val="24"/>
                <w:szCs w:val="24"/>
              </w:rPr>
              <w:t xml:space="preserve"> on the side of the road</w:t>
            </w:r>
            <w:r w:rsidR="00F94A5C" w:rsidRPr="006B5433">
              <w:rPr>
                <w:sz w:val="24"/>
                <w:szCs w:val="24"/>
              </w:rPr>
              <w:t>.</w:t>
            </w:r>
            <w:r w:rsidRPr="006B5433">
              <w:rPr>
                <w:sz w:val="24"/>
                <w:szCs w:val="24"/>
              </w:rPr>
              <w:t xml:space="preserve"> </w:t>
            </w:r>
            <w:r w:rsidR="00F94A5C" w:rsidRPr="006B5433">
              <w:rPr>
                <w:sz w:val="24"/>
                <w:szCs w:val="24"/>
              </w:rPr>
              <w:t>T</w:t>
            </w:r>
            <w:r w:rsidRPr="006B5433">
              <w:rPr>
                <w:sz w:val="24"/>
                <w:szCs w:val="24"/>
              </w:rPr>
              <w:t xml:space="preserve">he bus has a ramp but struggles to get it down </w:t>
            </w:r>
            <w:r w:rsidR="0038066D" w:rsidRPr="006B5433">
              <w:rPr>
                <w:sz w:val="24"/>
                <w:szCs w:val="24"/>
              </w:rPr>
              <w:t xml:space="preserve">so that she needs the driver to push her onto the bus, which is difficult for the driver. She cannot reach the card reader and the driver needs to assist again. There are no wheelchair spaces on the </w:t>
            </w:r>
            <w:proofErr w:type="gramStart"/>
            <w:r w:rsidR="0038066D" w:rsidRPr="006B5433">
              <w:rPr>
                <w:sz w:val="24"/>
                <w:szCs w:val="24"/>
              </w:rPr>
              <w:t>bus</w:t>
            </w:r>
            <w:proofErr w:type="gramEnd"/>
            <w:r w:rsidR="0038066D" w:rsidRPr="006B5433">
              <w:rPr>
                <w:sz w:val="24"/>
                <w:szCs w:val="24"/>
              </w:rPr>
              <w:t xml:space="preserve"> and she effectively has to stay next to the door. It will be hard for anyone else to get on or off past her.</w:t>
            </w:r>
          </w:p>
          <w:p w14:paraId="7F58D951" w14:textId="016B932F" w:rsidR="00F94A5C" w:rsidRPr="00A24A1F" w:rsidRDefault="00F94A5C" w:rsidP="00BF7568">
            <w:pPr>
              <w:spacing w:line="360" w:lineRule="auto"/>
              <w:jc w:val="left"/>
              <w:rPr>
                <w:sz w:val="24"/>
                <w:szCs w:val="24"/>
              </w:rPr>
            </w:pPr>
          </w:p>
        </w:tc>
      </w:tr>
      <w:tr w:rsidR="00C82E50" w:rsidRPr="00E35584" w14:paraId="4D05486C" w14:textId="77777777" w:rsidTr="008230A9">
        <w:tc>
          <w:tcPr>
            <w:tcW w:w="2689" w:type="dxa"/>
          </w:tcPr>
          <w:p w14:paraId="28E35C15" w14:textId="10117969" w:rsidR="00C82E50" w:rsidRPr="00E35584" w:rsidRDefault="003E3B63" w:rsidP="00BF7568">
            <w:pPr>
              <w:spacing w:line="360" w:lineRule="auto"/>
              <w:jc w:val="left"/>
              <w:rPr>
                <w:sz w:val="24"/>
                <w:szCs w:val="24"/>
              </w:rPr>
            </w:pPr>
            <w:r w:rsidRPr="00E35584">
              <w:rPr>
                <w:sz w:val="24"/>
                <w:szCs w:val="24"/>
              </w:rPr>
              <w:lastRenderedPageBreak/>
              <w:t>The bus arrives at the destination stop</w:t>
            </w:r>
            <w:r w:rsidR="00EF521B">
              <w:rPr>
                <w:sz w:val="24"/>
                <w:szCs w:val="24"/>
              </w:rPr>
              <w:t>.</w:t>
            </w:r>
          </w:p>
        </w:tc>
        <w:tc>
          <w:tcPr>
            <w:tcW w:w="5244" w:type="dxa"/>
          </w:tcPr>
          <w:p w14:paraId="35506B3E" w14:textId="02130B94" w:rsidR="00C82E50" w:rsidRPr="00E35584" w:rsidRDefault="003E3B63" w:rsidP="00BF7568">
            <w:pPr>
              <w:spacing w:line="360" w:lineRule="auto"/>
              <w:jc w:val="left"/>
              <w:rPr>
                <w:sz w:val="24"/>
                <w:szCs w:val="24"/>
              </w:rPr>
            </w:pPr>
            <w:r w:rsidRPr="00E35584">
              <w:rPr>
                <w:sz w:val="24"/>
                <w:szCs w:val="24"/>
              </w:rPr>
              <w:t>She can reach the stop bell and the</w:t>
            </w:r>
            <w:r w:rsidR="00B2202A">
              <w:rPr>
                <w:sz w:val="24"/>
                <w:szCs w:val="24"/>
              </w:rPr>
              <w:t xml:space="preserve"> bus kneels so that she </w:t>
            </w:r>
            <w:r w:rsidRPr="00E35584">
              <w:rPr>
                <w:sz w:val="24"/>
                <w:szCs w:val="24"/>
              </w:rPr>
              <w:t>can disembark</w:t>
            </w:r>
            <w:r w:rsidR="00B2202A">
              <w:rPr>
                <w:sz w:val="24"/>
                <w:szCs w:val="24"/>
              </w:rPr>
              <w:t xml:space="preserve"> easily</w:t>
            </w:r>
            <w:r w:rsidR="0038066D">
              <w:rPr>
                <w:sz w:val="24"/>
                <w:szCs w:val="24"/>
              </w:rPr>
              <w:t>.</w:t>
            </w:r>
            <w:r w:rsidR="00A76E0A">
              <w:rPr>
                <w:sz w:val="24"/>
                <w:szCs w:val="24"/>
              </w:rPr>
              <w:t xml:space="preserve"> The bus parks close to the kerb so there is minimal gap between the bus and the footpath.</w:t>
            </w:r>
          </w:p>
        </w:tc>
        <w:tc>
          <w:tcPr>
            <w:tcW w:w="6015" w:type="dxa"/>
          </w:tcPr>
          <w:p w14:paraId="692F0CA7" w14:textId="0B2E56F1" w:rsidR="00C82E50" w:rsidRPr="00E35584" w:rsidRDefault="003E3B63" w:rsidP="00BF7568">
            <w:pPr>
              <w:spacing w:line="360" w:lineRule="auto"/>
              <w:jc w:val="left"/>
              <w:rPr>
                <w:sz w:val="24"/>
                <w:szCs w:val="24"/>
              </w:rPr>
            </w:pPr>
            <w:r w:rsidRPr="00E35584">
              <w:rPr>
                <w:sz w:val="24"/>
                <w:szCs w:val="24"/>
              </w:rPr>
              <w:t xml:space="preserve">She has to ask someone to ring the bell for her and the driver has to help her carefully down the ramp, which is very steep. No one else can get </w:t>
            </w:r>
            <w:r w:rsidR="00A16DF9">
              <w:rPr>
                <w:sz w:val="24"/>
                <w:szCs w:val="24"/>
              </w:rPr>
              <w:t xml:space="preserve">on or </w:t>
            </w:r>
            <w:r w:rsidRPr="00E35584">
              <w:rPr>
                <w:sz w:val="24"/>
                <w:szCs w:val="24"/>
              </w:rPr>
              <w:t xml:space="preserve">off. She also must get the driver to tag her off with her </w:t>
            </w:r>
            <w:r w:rsidR="00EA191A">
              <w:t>HOP card</w:t>
            </w:r>
            <w:r w:rsidRPr="00E35584">
              <w:rPr>
                <w:sz w:val="24"/>
                <w:szCs w:val="24"/>
              </w:rPr>
              <w:t xml:space="preserve">. </w:t>
            </w:r>
          </w:p>
        </w:tc>
      </w:tr>
      <w:tr w:rsidR="003E3B63" w:rsidRPr="00E35584" w14:paraId="3C18C680" w14:textId="77777777" w:rsidTr="008230A9">
        <w:tc>
          <w:tcPr>
            <w:tcW w:w="2689" w:type="dxa"/>
          </w:tcPr>
          <w:p w14:paraId="5EB82456" w14:textId="096B73E9" w:rsidR="003E3B63" w:rsidRPr="00E35584" w:rsidRDefault="003E3B63" w:rsidP="00BF7568">
            <w:pPr>
              <w:spacing w:line="360" w:lineRule="auto"/>
              <w:jc w:val="left"/>
              <w:rPr>
                <w:sz w:val="24"/>
                <w:szCs w:val="24"/>
              </w:rPr>
            </w:pPr>
            <w:r w:rsidRPr="00E35584">
              <w:rPr>
                <w:sz w:val="24"/>
                <w:szCs w:val="24"/>
              </w:rPr>
              <w:t>She travels along the footpath to her office</w:t>
            </w:r>
            <w:r w:rsidR="00EF521B">
              <w:rPr>
                <w:sz w:val="24"/>
                <w:szCs w:val="24"/>
              </w:rPr>
              <w:t>.</w:t>
            </w:r>
          </w:p>
        </w:tc>
        <w:tc>
          <w:tcPr>
            <w:tcW w:w="5244" w:type="dxa"/>
          </w:tcPr>
          <w:p w14:paraId="5956CD8F" w14:textId="3BF41161" w:rsidR="003E3B63" w:rsidRPr="00E35584" w:rsidRDefault="003E3B63" w:rsidP="00BF7568">
            <w:pPr>
              <w:spacing w:line="360" w:lineRule="auto"/>
              <w:jc w:val="left"/>
              <w:rPr>
                <w:sz w:val="24"/>
                <w:szCs w:val="24"/>
              </w:rPr>
            </w:pPr>
            <w:r w:rsidRPr="00E35584">
              <w:rPr>
                <w:sz w:val="24"/>
                <w:szCs w:val="24"/>
              </w:rPr>
              <w:t xml:space="preserve">The footpath is wide (at least 1.8m, enabling two wheelchairs to pass each other) and the grades are within design parameters. </w:t>
            </w:r>
          </w:p>
        </w:tc>
        <w:tc>
          <w:tcPr>
            <w:tcW w:w="6015" w:type="dxa"/>
          </w:tcPr>
          <w:p w14:paraId="7218CA60" w14:textId="5726922A" w:rsidR="003E3B63" w:rsidRPr="00E35584" w:rsidRDefault="00FC78FD" w:rsidP="00BF7568">
            <w:pPr>
              <w:spacing w:line="360" w:lineRule="auto"/>
              <w:jc w:val="left"/>
              <w:rPr>
                <w:sz w:val="24"/>
                <w:szCs w:val="24"/>
              </w:rPr>
            </w:pPr>
            <w:r w:rsidRPr="00E35584">
              <w:rPr>
                <w:sz w:val="24"/>
                <w:szCs w:val="24"/>
              </w:rPr>
              <w:t xml:space="preserve">The footpath is narrow and </w:t>
            </w:r>
            <w:r w:rsidR="00EA191A">
              <w:rPr>
                <w:sz w:val="24"/>
                <w:szCs w:val="24"/>
              </w:rPr>
              <w:t>uneven</w:t>
            </w:r>
            <w:r w:rsidRPr="00E35584">
              <w:rPr>
                <w:sz w:val="24"/>
                <w:szCs w:val="24"/>
              </w:rPr>
              <w:t xml:space="preserve">. It is also cluttered, with advertising signs and rubbish bins so she has to wheel around them. Some spaces have very narrow </w:t>
            </w:r>
            <w:proofErr w:type="gramStart"/>
            <w:r w:rsidRPr="00E35584">
              <w:rPr>
                <w:sz w:val="24"/>
                <w:szCs w:val="24"/>
              </w:rPr>
              <w:t>gaps</w:t>
            </w:r>
            <w:proofErr w:type="gramEnd"/>
            <w:r w:rsidRPr="00E35584">
              <w:rPr>
                <w:sz w:val="24"/>
                <w:szCs w:val="24"/>
              </w:rPr>
              <w:t xml:space="preserve"> </w:t>
            </w:r>
            <w:r w:rsidR="00A16DF9">
              <w:rPr>
                <w:sz w:val="24"/>
                <w:szCs w:val="24"/>
              </w:rPr>
              <w:t>and</w:t>
            </w:r>
            <w:r w:rsidRPr="00E35584">
              <w:rPr>
                <w:sz w:val="24"/>
                <w:szCs w:val="24"/>
              </w:rPr>
              <w:t xml:space="preserve"> she has to negotiate them carefully</w:t>
            </w:r>
            <w:r w:rsidR="0000042F">
              <w:rPr>
                <w:sz w:val="24"/>
                <w:szCs w:val="24"/>
              </w:rPr>
              <w:t>.</w:t>
            </w:r>
          </w:p>
        </w:tc>
      </w:tr>
      <w:tr w:rsidR="00C82E50" w:rsidRPr="00E35584" w14:paraId="38E0DC85" w14:textId="77777777" w:rsidTr="008230A9">
        <w:tc>
          <w:tcPr>
            <w:tcW w:w="2689" w:type="dxa"/>
          </w:tcPr>
          <w:p w14:paraId="1D83FFA2" w14:textId="7A4A5F0C" w:rsidR="00C82E50" w:rsidRPr="00E35584" w:rsidRDefault="003E3B63" w:rsidP="00BF7568">
            <w:pPr>
              <w:spacing w:line="360" w:lineRule="auto"/>
              <w:jc w:val="left"/>
              <w:rPr>
                <w:sz w:val="24"/>
                <w:szCs w:val="24"/>
              </w:rPr>
            </w:pPr>
            <w:r w:rsidRPr="00E35584">
              <w:rPr>
                <w:sz w:val="24"/>
                <w:szCs w:val="24"/>
              </w:rPr>
              <w:t>The end of her journey</w:t>
            </w:r>
            <w:r w:rsidR="00EF521B">
              <w:rPr>
                <w:sz w:val="24"/>
                <w:szCs w:val="24"/>
              </w:rPr>
              <w:t>.</w:t>
            </w:r>
          </w:p>
        </w:tc>
        <w:tc>
          <w:tcPr>
            <w:tcW w:w="5244" w:type="dxa"/>
          </w:tcPr>
          <w:p w14:paraId="6BF2A93D" w14:textId="6D6EBCA5" w:rsidR="00C82E50" w:rsidRPr="00E35584" w:rsidRDefault="001C60A1" w:rsidP="00BF7568">
            <w:pPr>
              <w:spacing w:line="360" w:lineRule="auto"/>
              <w:jc w:val="left"/>
              <w:rPr>
                <w:sz w:val="24"/>
                <w:szCs w:val="24"/>
              </w:rPr>
            </w:pPr>
            <w:r>
              <w:rPr>
                <w:sz w:val="24"/>
                <w:szCs w:val="24"/>
              </w:rPr>
              <w:t>Jane</w:t>
            </w:r>
            <w:r w:rsidRPr="00E35584">
              <w:rPr>
                <w:sz w:val="24"/>
                <w:szCs w:val="24"/>
              </w:rPr>
              <w:t xml:space="preserve"> </w:t>
            </w:r>
            <w:r w:rsidR="003E3B63" w:rsidRPr="00E35584">
              <w:rPr>
                <w:sz w:val="24"/>
                <w:szCs w:val="24"/>
              </w:rPr>
              <w:t>had the same journey experience as able-bodied members of the community and is ready for a day of work</w:t>
            </w:r>
            <w:r w:rsidR="00226E50">
              <w:rPr>
                <w:sz w:val="24"/>
                <w:szCs w:val="24"/>
              </w:rPr>
              <w:t>.</w:t>
            </w:r>
          </w:p>
        </w:tc>
        <w:tc>
          <w:tcPr>
            <w:tcW w:w="6015" w:type="dxa"/>
          </w:tcPr>
          <w:p w14:paraId="57537CA0" w14:textId="4C480445" w:rsidR="00C82E50" w:rsidRPr="00E35584" w:rsidRDefault="001C60A1" w:rsidP="00BF7568">
            <w:pPr>
              <w:spacing w:line="360" w:lineRule="auto"/>
              <w:jc w:val="left"/>
              <w:rPr>
                <w:sz w:val="24"/>
                <w:szCs w:val="24"/>
              </w:rPr>
            </w:pPr>
            <w:r>
              <w:rPr>
                <w:sz w:val="24"/>
                <w:szCs w:val="24"/>
              </w:rPr>
              <w:t>Jane</w:t>
            </w:r>
            <w:r w:rsidRPr="00E35584">
              <w:rPr>
                <w:sz w:val="24"/>
                <w:szCs w:val="24"/>
              </w:rPr>
              <w:t xml:space="preserve"> </w:t>
            </w:r>
            <w:r w:rsidR="003E3B63" w:rsidRPr="00E35584">
              <w:rPr>
                <w:sz w:val="24"/>
                <w:szCs w:val="24"/>
              </w:rPr>
              <w:t>is tired and sore from the bumps she felt along the way. She also feels embarrassed and self</w:t>
            </w:r>
            <w:r w:rsidR="00591C8E" w:rsidRPr="00E35584">
              <w:rPr>
                <w:sz w:val="24"/>
                <w:szCs w:val="24"/>
              </w:rPr>
              <w:t>-</w:t>
            </w:r>
            <w:r w:rsidR="003E3B63" w:rsidRPr="00E35584">
              <w:rPr>
                <w:sz w:val="24"/>
                <w:szCs w:val="24"/>
              </w:rPr>
              <w:t>conscious about the impact she had on the progress of the bus</w:t>
            </w:r>
            <w:r w:rsidR="00591C8E" w:rsidRPr="00E35584">
              <w:rPr>
                <w:sz w:val="24"/>
                <w:szCs w:val="24"/>
              </w:rPr>
              <w:t xml:space="preserve">. And now she has to work and then go through the same thing again on the way home. </w:t>
            </w:r>
          </w:p>
        </w:tc>
      </w:tr>
    </w:tbl>
    <w:p w14:paraId="38BCB9B8" w14:textId="70AB1966" w:rsidR="00C905FB" w:rsidRDefault="00EA191A" w:rsidP="00BF7568">
      <w:pPr>
        <w:spacing w:line="360" w:lineRule="auto"/>
        <w:jc w:val="left"/>
      </w:pPr>
      <w:r>
        <w:rPr>
          <w:sz w:val="24"/>
        </w:rPr>
        <w:t>A</w:t>
      </w:r>
      <w:r w:rsidR="00856DAD" w:rsidRPr="00E440F2">
        <w:rPr>
          <w:sz w:val="24"/>
        </w:rPr>
        <w:t xml:space="preserve">n accessible trip for </w:t>
      </w:r>
      <w:r w:rsidR="001C60A1">
        <w:rPr>
          <w:sz w:val="24"/>
        </w:rPr>
        <w:t>Jane</w:t>
      </w:r>
      <w:r w:rsidR="001C60A1" w:rsidRPr="00E440F2">
        <w:rPr>
          <w:sz w:val="24"/>
        </w:rPr>
        <w:t xml:space="preserve"> </w:t>
      </w:r>
      <w:r w:rsidR="00856DAD" w:rsidRPr="00E440F2">
        <w:rPr>
          <w:sz w:val="24"/>
        </w:rPr>
        <w:t xml:space="preserve">is one where the transport services and infrastructure, including information, are just as useable for her as for anyone else. There are many examples </w:t>
      </w:r>
      <w:r w:rsidR="003B4FAD">
        <w:rPr>
          <w:sz w:val="24"/>
        </w:rPr>
        <w:t>like</w:t>
      </w:r>
      <w:r w:rsidR="00856DAD" w:rsidRPr="00E440F2">
        <w:rPr>
          <w:sz w:val="24"/>
        </w:rPr>
        <w:t xml:space="preserve"> </w:t>
      </w:r>
      <w:proofErr w:type="gramStart"/>
      <w:r w:rsidR="001C60A1">
        <w:rPr>
          <w:sz w:val="24"/>
        </w:rPr>
        <w:t>Jane</w:t>
      </w:r>
      <w:r w:rsidR="00856DAD" w:rsidRPr="00E440F2">
        <w:rPr>
          <w:sz w:val="24"/>
        </w:rPr>
        <w:t>’s</w:t>
      </w:r>
      <w:proofErr w:type="gramEnd"/>
      <w:r w:rsidR="00856DAD" w:rsidRPr="00E440F2">
        <w:rPr>
          <w:sz w:val="24"/>
        </w:rPr>
        <w:t xml:space="preserve"> </w:t>
      </w:r>
      <w:r w:rsidR="007570E5" w:rsidRPr="00E440F2">
        <w:rPr>
          <w:sz w:val="24"/>
        </w:rPr>
        <w:t xml:space="preserve">but </w:t>
      </w:r>
      <w:r w:rsidR="00856DAD" w:rsidRPr="00E440F2">
        <w:rPr>
          <w:sz w:val="24"/>
        </w:rPr>
        <w:t xml:space="preserve">they all result in the same requirement: that </w:t>
      </w:r>
      <w:r w:rsidR="00CE23B5" w:rsidRPr="00AC7E0C">
        <w:rPr>
          <w:sz w:val="24"/>
          <w:szCs w:val="24"/>
        </w:rPr>
        <w:t>Auckland Transport</w:t>
      </w:r>
      <w:r w:rsidR="00856DAD" w:rsidRPr="00E440F2">
        <w:rPr>
          <w:sz w:val="24"/>
        </w:rPr>
        <w:t xml:space="preserve"> plan, design, deliver</w:t>
      </w:r>
      <w:r w:rsidR="00DA3CD8">
        <w:rPr>
          <w:sz w:val="24"/>
        </w:rPr>
        <w:t>,</w:t>
      </w:r>
      <w:r w:rsidR="00856DAD" w:rsidRPr="00E440F2">
        <w:rPr>
          <w:sz w:val="24"/>
        </w:rPr>
        <w:t xml:space="preserve"> operate</w:t>
      </w:r>
      <w:r w:rsidR="00DA3CD8">
        <w:rPr>
          <w:sz w:val="24"/>
        </w:rPr>
        <w:t xml:space="preserve"> and </w:t>
      </w:r>
      <w:r w:rsidR="00856DAD" w:rsidRPr="00E440F2">
        <w:rPr>
          <w:sz w:val="24"/>
        </w:rPr>
        <w:t xml:space="preserve">maintain all public level activities in </w:t>
      </w:r>
      <w:r w:rsidR="00A16DF9">
        <w:rPr>
          <w:sz w:val="24"/>
        </w:rPr>
        <w:t xml:space="preserve">such </w:t>
      </w:r>
      <w:r w:rsidR="00856DAD" w:rsidRPr="00E440F2">
        <w:rPr>
          <w:sz w:val="24"/>
        </w:rPr>
        <w:t xml:space="preserve">a way </w:t>
      </w:r>
      <w:r w:rsidR="00A16DF9">
        <w:rPr>
          <w:sz w:val="24"/>
        </w:rPr>
        <w:t xml:space="preserve">that </w:t>
      </w:r>
      <w:r w:rsidR="00856DAD" w:rsidRPr="00E440F2">
        <w:rPr>
          <w:sz w:val="24"/>
        </w:rPr>
        <w:t>all customers can use them</w:t>
      </w:r>
      <w:r w:rsidR="00772A5F">
        <w:rPr>
          <w:sz w:val="24"/>
        </w:rPr>
        <w:t xml:space="preserve"> safely, and</w:t>
      </w:r>
      <w:r w:rsidR="00856DAD" w:rsidRPr="00E440F2">
        <w:rPr>
          <w:sz w:val="24"/>
        </w:rPr>
        <w:t xml:space="preserve"> with ease and dignity. Given this requirement, the need for the Accessibility Action Plan is clear.</w:t>
      </w:r>
      <w:r w:rsidR="0024329C">
        <w:t xml:space="preserve"> </w:t>
      </w:r>
    </w:p>
    <w:p w14:paraId="0C3001A8" w14:textId="2C7A23B4" w:rsidR="00C905FB" w:rsidRPr="006018D5" w:rsidRDefault="00AD00E5" w:rsidP="00BF7568">
      <w:pPr>
        <w:spacing w:after="200" w:line="360" w:lineRule="auto"/>
        <w:jc w:val="left"/>
        <w:rPr>
          <w:b/>
          <w:sz w:val="24"/>
        </w:rPr>
      </w:pPr>
      <w:hyperlink w:anchor="_Contents" w:history="1">
        <w:r w:rsidR="00C905FB" w:rsidRPr="006018D5">
          <w:rPr>
            <w:rStyle w:val="Hyperlink"/>
            <w:b/>
            <w:sz w:val="24"/>
          </w:rPr>
          <w:t>Return to contents</w:t>
        </w:r>
      </w:hyperlink>
      <w:r w:rsidR="00C905FB" w:rsidRPr="006018D5">
        <w:rPr>
          <w:b/>
          <w:sz w:val="24"/>
        </w:rPr>
        <w:br w:type="page"/>
      </w:r>
    </w:p>
    <w:p w14:paraId="0E6CDB76" w14:textId="77777777" w:rsidR="00865BAA" w:rsidRDefault="00865BAA" w:rsidP="00BF7568">
      <w:pPr>
        <w:spacing w:line="360" w:lineRule="auto"/>
        <w:jc w:val="left"/>
      </w:pPr>
    </w:p>
    <w:p w14:paraId="638A9BDA" w14:textId="356BDD89" w:rsidR="00F969AC" w:rsidRDefault="00E62104" w:rsidP="00BF7568">
      <w:pPr>
        <w:pStyle w:val="Heading1"/>
        <w:spacing w:line="360" w:lineRule="auto"/>
      </w:pPr>
      <w:bookmarkStart w:id="17" w:name="_Toc100567706"/>
      <w:r>
        <w:t>3</w:t>
      </w:r>
      <w:r>
        <w:tab/>
      </w:r>
      <w:r w:rsidR="00F969AC">
        <w:t>Action Plan</w:t>
      </w:r>
      <w:bookmarkEnd w:id="17"/>
    </w:p>
    <w:p w14:paraId="55D30FB9" w14:textId="122D5269" w:rsidR="004B4A91" w:rsidRPr="00BA3061" w:rsidRDefault="004B4A91" w:rsidP="00BF7568">
      <w:pPr>
        <w:spacing w:line="360" w:lineRule="auto"/>
        <w:jc w:val="left"/>
        <w:rPr>
          <w:sz w:val="24"/>
        </w:rPr>
      </w:pPr>
      <w:r w:rsidRPr="00BA3061">
        <w:rPr>
          <w:sz w:val="24"/>
        </w:rPr>
        <w:t>A full</w:t>
      </w:r>
      <w:r w:rsidR="00BA3061">
        <w:rPr>
          <w:sz w:val="24"/>
        </w:rPr>
        <w:t>-</w:t>
      </w:r>
      <w:r w:rsidRPr="00BA3061">
        <w:rPr>
          <w:sz w:val="24"/>
        </w:rPr>
        <w:t>page picture of a young woman</w:t>
      </w:r>
      <w:r w:rsidR="00D622D0" w:rsidRPr="00BA3061">
        <w:rPr>
          <w:sz w:val="24"/>
        </w:rPr>
        <w:t xml:space="preserve"> seated</w:t>
      </w:r>
      <w:r w:rsidRPr="00BA3061">
        <w:rPr>
          <w:sz w:val="24"/>
        </w:rPr>
        <w:t xml:space="preserve"> </w:t>
      </w:r>
      <w:r w:rsidR="006F617A" w:rsidRPr="00BA3061">
        <w:rPr>
          <w:sz w:val="24"/>
        </w:rPr>
        <w:t xml:space="preserve">at a café table </w:t>
      </w:r>
      <w:r w:rsidR="00D622D0" w:rsidRPr="00BA3061">
        <w:rPr>
          <w:sz w:val="24"/>
        </w:rPr>
        <w:t xml:space="preserve">and </w:t>
      </w:r>
      <w:r w:rsidRPr="00BA3061">
        <w:rPr>
          <w:sz w:val="24"/>
        </w:rPr>
        <w:t>using N</w:t>
      </w:r>
      <w:r w:rsidR="00D622D0" w:rsidRPr="00BA3061">
        <w:rPr>
          <w:sz w:val="24"/>
        </w:rPr>
        <w:t xml:space="preserve">ew </w:t>
      </w:r>
      <w:r w:rsidRPr="00BA3061">
        <w:rPr>
          <w:sz w:val="24"/>
        </w:rPr>
        <w:t>Z</w:t>
      </w:r>
      <w:r w:rsidR="00D622D0" w:rsidRPr="00BA3061">
        <w:rPr>
          <w:sz w:val="24"/>
        </w:rPr>
        <w:t>ealand</w:t>
      </w:r>
      <w:r w:rsidRPr="00BA3061">
        <w:rPr>
          <w:sz w:val="24"/>
        </w:rPr>
        <w:t xml:space="preserve"> Sign language</w:t>
      </w:r>
      <w:r w:rsidR="00EF521B">
        <w:rPr>
          <w:sz w:val="24"/>
        </w:rPr>
        <w:t>.</w:t>
      </w:r>
    </w:p>
    <w:p w14:paraId="151060CF" w14:textId="77777777" w:rsidR="00784A37" w:rsidRDefault="003A3895" w:rsidP="00BF7568">
      <w:pPr>
        <w:spacing w:line="360" w:lineRule="auto"/>
        <w:jc w:val="left"/>
        <w:rPr>
          <w:sz w:val="24"/>
        </w:rPr>
      </w:pPr>
      <w:r>
        <w:rPr>
          <w:sz w:val="24"/>
        </w:rPr>
        <w:t xml:space="preserve">Over the past few years </w:t>
      </w:r>
      <w:r w:rsidR="004B4A91">
        <w:rPr>
          <w:sz w:val="24"/>
        </w:rPr>
        <w:t xml:space="preserve">Auckland Transport </w:t>
      </w:r>
      <w:r w:rsidR="003A5742" w:rsidRPr="00C63EDD">
        <w:rPr>
          <w:sz w:val="24"/>
        </w:rPr>
        <w:t>has made significant progress in some areas</w:t>
      </w:r>
      <w:r>
        <w:rPr>
          <w:sz w:val="24"/>
        </w:rPr>
        <w:t>,</w:t>
      </w:r>
      <w:r w:rsidR="003A5742" w:rsidRPr="00C63EDD">
        <w:rPr>
          <w:sz w:val="24"/>
        </w:rPr>
        <w:t xml:space="preserve"> such as increasing the number of accessible buses</w:t>
      </w:r>
      <w:r w:rsidR="00784A37">
        <w:rPr>
          <w:sz w:val="24"/>
        </w:rPr>
        <w:t xml:space="preserve"> and trains and improving our digital communications. Despite this progress there is much more to be done to make our transport system one that is fully accessible. The following Plan outlines: </w:t>
      </w:r>
    </w:p>
    <w:p w14:paraId="0A30FE6F" w14:textId="5105BC7B" w:rsidR="00784A37" w:rsidRPr="00873FCE" w:rsidRDefault="00784A37" w:rsidP="00873FCE">
      <w:pPr>
        <w:pStyle w:val="ListParagraph"/>
        <w:numPr>
          <w:ilvl w:val="0"/>
          <w:numId w:val="16"/>
        </w:numPr>
        <w:spacing w:line="360" w:lineRule="auto"/>
        <w:jc w:val="left"/>
        <w:rPr>
          <w:sz w:val="24"/>
        </w:rPr>
      </w:pPr>
      <w:r w:rsidRPr="00873FCE">
        <w:rPr>
          <w:sz w:val="24"/>
        </w:rPr>
        <w:t xml:space="preserve">The actions which have been completed prior to the </w:t>
      </w:r>
      <w:r w:rsidR="00C07D92">
        <w:rPr>
          <w:sz w:val="24"/>
        </w:rPr>
        <w:t>second</w:t>
      </w:r>
      <w:r w:rsidR="00C07D92" w:rsidRPr="00873FCE">
        <w:rPr>
          <w:sz w:val="24"/>
        </w:rPr>
        <w:t xml:space="preserve"> </w:t>
      </w:r>
      <w:r w:rsidRPr="00873FCE">
        <w:rPr>
          <w:sz w:val="24"/>
        </w:rPr>
        <w:t>iteration of the Accessibility Action Plan</w:t>
      </w:r>
      <w:r w:rsidR="00C07D92">
        <w:rPr>
          <w:sz w:val="24"/>
        </w:rPr>
        <w:t xml:space="preserve"> (prior to 2021)</w:t>
      </w:r>
      <w:r w:rsidRPr="00873FCE">
        <w:rPr>
          <w:sz w:val="24"/>
        </w:rPr>
        <w:t xml:space="preserve">, </w:t>
      </w:r>
    </w:p>
    <w:p w14:paraId="38DB884E" w14:textId="396ED3D9" w:rsidR="00784A37" w:rsidRPr="00873FCE" w:rsidRDefault="00784A37" w:rsidP="00873FCE">
      <w:pPr>
        <w:pStyle w:val="ListParagraph"/>
        <w:numPr>
          <w:ilvl w:val="0"/>
          <w:numId w:val="16"/>
        </w:numPr>
        <w:spacing w:line="360" w:lineRule="auto"/>
        <w:jc w:val="left"/>
        <w:rPr>
          <w:sz w:val="24"/>
        </w:rPr>
      </w:pPr>
      <w:r w:rsidRPr="00873FCE">
        <w:rPr>
          <w:sz w:val="24"/>
        </w:rPr>
        <w:t xml:space="preserve">The actions which have been completed in the </w:t>
      </w:r>
      <w:r w:rsidR="009E4723">
        <w:rPr>
          <w:sz w:val="24"/>
        </w:rPr>
        <w:t>second</w:t>
      </w:r>
      <w:r w:rsidR="009E4723" w:rsidRPr="00873FCE">
        <w:rPr>
          <w:sz w:val="24"/>
        </w:rPr>
        <w:t xml:space="preserve"> </w:t>
      </w:r>
      <w:r w:rsidRPr="00873FCE">
        <w:rPr>
          <w:sz w:val="24"/>
        </w:rPr>
        <w:t>year (202</w:t>
      </w:r>
      <w:r w:rsidR="009E4723">
        <w:rPr>
          <w:sz w:val="24"/>
        </w:rPr>
        <w:t>1</w:t>
      </w:r>
      <w:r w:rsidRPr="00873FCE">
        <w:rPr>
          <w:sz w:val="24"/>
        </w:rPr>
        <w:t xml:space="preserve">) of the Accessibility Action Plan (our progress), </w:t>
      </w:r>
    </w:p>
    <w:p w14:paraId="11CC0546" w14:textId="0F155581" w:rsidR="00BE1429" w:rsidRPr="00B17010" w:rsidRDefault="00784A37" w:rsidP="00873FCE">
      <w:pPr>
        <w:pStyle w:val="ListParagraph"/>
        <w:numPr>
          <w:ilvl w:val="0"/>
          <w:numId w:val="16"/>
        </w:numPr>
        <w:spacing w:line="360" w:lineRule="auto"/>
        <w:jc w:val="left"/>
        <w:rPr>
          <w:sz w:val="26"/>
        </w:rPr>
      </w:pPr>
      <w:r w:rsidRPr="00873FCE">
        <w:rPr>
          <w:sz w:val="24"/>
        </w:rPr>
        <w:t>The actions planned for progression over the next three</w:t>
      </w:r>
      <w:r w:rsidR="00F57A4B" w:rsidRPr="00873FCE">
        <w:rPr>
          <w:sz w:val="24"/>
        </w:rPr>
        <w:t>-</w:t>
      </w:r>
      <w:r w:rsidRPr="00873FCE">
        <w:rPr>
          <w:sz w:val="24"/>
        </w:rPr>
        <w:t>year period (</w:t>
      </w:r>
      <w:r w:rsidR="009E4723" w:rsidRPr="00873FCE">
        <w:rPr>
          <w:sz w:val="24"/>
        </w:rPr>
        <w:t>202</w:t>
      </w:r>
      <w:r w:rsidR="009E4723">
        <w:rPr>
          <w:sz w:val="24"/>
        </w:rPr>
        <w:t>2</w:t>
      </w:r>
      <w:r w:rsidRPr="00873FCE">
        <w:rPr>
          <w:sz w:val="24"/>
        </w:rPr>
        <w:t>-</w:t>
      </w:r>
      <w:r w:rsidR="009E4723" w:rsidRPr="00873FCE">
        <w:rPr>
          <w:sz w:val="24"/>
        </w:rPr>
        <w:t>202</w:t>
      </w:r>
      <w:r w:rsidR="009E4723">
        <w:rPr>
          <w:sz w:val="24"/>
        </w:rPr>
        <w:t>4</w:t>
      </w:r>
      <w:r w:rsidRPr="00873FCE">
        <w:rPr>
          <w:sz w:val="24"/>
        </w:rPr>
        <w:t xml:space="preserve">). </w:t>
      </w:r>
    </w:p>
    <w:p w14:paraId="60279174" w14:textId="295892C8" w:rsidR="00F969AC" w:rsidRPr="00C63EDD" w:rsidRDefault="00F969AC" w:rsidP="00BF7568">
      <w:pPr>
        <w:spacing w:line="360" w:lineRule="auto"/>
        <w:jc w:val="left"/>
        <w:rPr>
          <w:sz w:val="24"/>
        </w:rPr>
      </w:pPr>
    </w:p>
    <w:p w14:paraId="00BD0C7F" w14:textId="45C7F20E" w:rsidR="00906D8E" w:rsidRDefault="00906D8E" w:rsidP="00BF7568">
      <w:pPr>
        <w:pStyle w:val="Heading2"/>
        <w:spacing w:line="360" w:lineRule="auto"/>
      </w:pPr>
      <w:bookmarkStart w:id="18" w:name="_Toc14786899"/>
      <w:bookmarkStart w:id="19" w:name="_Toc100567707"/>
      <w:r>
        <w:t>3.1</w:t>
      </w:r>
      <w:r>
        <w:tab/>
        <w:t xml:space="preserve">Actions </w:t>
      </w:r>
      <w:r w:rsidR="00784A37">
        <w:t>c</w:t>
      </w:r>
      <w:r>
        <w:t>ompleted</w:t>
      </w:r>
      <w:bookmarkEnd w:id="18"/>
      <w:bookmarkEnd w:id="19"/>
      <w:r>
        <w:t xml:space="preserve"> </w:t>
      </w:r>
    </w:p>
    <w:p w14:paraId="3FEA19F7" w14:textId="02323F9E" w:rsidR="00DB5581" w:rsidRPr="00553684" w:rsidRDefault="009A3CD8" w:rsidP="00553684">
      <w:pPr>
        <w:spacing w:line="360" w:lineRule="auto"/>
        <w:jc w:val="left"/>
        <w:rPr>
          <w:sz w:val="24"/>
        </w:rPr>
      </w:pPr>
      <w:r w:rsidRPr="00553684">
        <w:rPr>
          <w:sz w:val="24"/>
        </w:rPr>
        <w:t>The following are the core accessibility achievements of Auckland Transport prior to the completion of the first Accessibility Action Plan in late 2019</w:t>
      </w:r>
      <w:r w:rsidR="007C35D2">
        <w:rPr>
          <w:sz w:val="24"/>
        </w:rPr>
        <w:t xml:space="preserve"> </w:t>
      </w:r>
      <w:r w:rsidR="00333395" w:rsidRPr="00333395">
        <w:rPr>
          <w:sz w:val="24"/>
        </w:rPr>
        <w:t>and those what were completed in 2020</w:t>
      </w:r>
      <w:r w:rsidRPr="00553684">
        <w:rPr>
          <w:sz w:val="24"/>
        </w:rPr>
        <w:t>:</w:t>
      </w:r>
    </w:p>
    <w:p w14:paraId="1F8F3D3D" w14:textId="60351B22" w:rsidR="009A3CD8" w:rsidRPr="00553684" w:rsidRDefault="009A3CD8" w:rsidP="00553684">
      <w:pPr>
        <w:pStyle w:val="ListParagraph"/>
        <w:numPr>
          <w:ilvl w:val="0"/>
          <w:numId w:val="15"/>
        </w:numPr>
        <w:spacing w:line="360" w:lineRule="auto"/>
        <w:jc w:val="left"/>
        <w:rPr>
          <w:rFonts w:cstheme="minorHAnsi"/>
          <w:sz w:val="24"/>
          <w:szCs w:val="24"/>
        </w:rPr>
      </w:pPr>
      <w:r w:rsidRPr="00553684">
        <w:rPr>
          <w:rFonts w:cstheme="minorHAnsi"/>
          <w:sz w:val="24"/>
          <w:szCs w:val="24"/>
        </w:rPr>
        <w:t xml:space="preserve">The New Bus Network has been implemented across the Auckland region, adopting a more legible network design and integrated journey approach across all transport modes, together with updated infrastructure. </w:t>
      </w:r>
    </w:p>
    <w:p w14:paraId="705ECFE0" w14:textId="3AC68359" w:rsidR="009A3CD8" w:rsidRPr="00553684" w:rsidRDefault="009A3CD8" w:rsidP="00553684">
      <w:pPr>
        <w:pStyle w:val="ListParagraph"/>
        <w:numPr>
          <w:ilvl w:val="0"/>
          <w:numId w:val="15"/>
        </w:numPr>
        <w:spacing w:line="360" w:lineRule="auto"/>
        <w:jc w:val="left"/>
        <w:rPr>
          <w:rFonts w:cstheme="minorHAnsi"/>
          <w:sz w:val="24"/>
          <w:szCs w:val="24"/>
        </w:rPr>
      </w:pPr>
      <w:r w:rsidRPr="00553684">
        <w:rPr>
          <w:rFonts w:cstheme="minorHAnsi"/>
          <w:sz w:val="24"/>
          <w:szCs w:val="24"/>
        </w:rPr>
        <w:t xml:space="preserve">The Transport Design Manual has been completed and released. This manual includes standards for all transport system users and infrastructure (including public transport) and has reviewed the Auckland Transport Code of Practice. Interchange </w:t>
      </w:r>
      <w:r w:rsidRPr="00553684">
        <w:rPr>
          <w:rFonts w:cstheme="minorHAnsi"/>
          <w:sz w:val="24"/>
          <w:szCs w:val="24"/>
        </w:rPr>
        <w:lastRenderedPageBreak/>
        <w:t>Design and Bus Stop Infrastructure guidelines are in use and infrastructure standards and requirements incorporate accessibility considerations.</w:t>
      </w:r>
    </w:p>
    <w:p w14:paraId="6CA9B124" w14:textId="39BE0A91" w:rsidR="005B7D67" w:rsidRPr="00553684" w:rsidRDefault="005B7D67" w:rsidP="00553684">
      <w:pPr>
        <w:pStyle w:val="ListParagraph"/>
        <w:numPr>
          <w:ilvl w:val="0"/>
          <w:numId w:val="15"/>
        </w:numPr>
        <w:spacing w:line="360" w:lineRule="auto"/>
        <w:jc w:val="left"/>
        <w:rPr>
          <w:rFonts w:cstheme="minorHAnsi"/>
          <w:sz w:val="24"/>
          <w:szCs w:val="24"/>
        </w:rPr>
      </w:pPr>
      <w:r w:rsidRPr="00553684">
        <w:rPr>
          <w:rFonts w:cstheme="minorHAnsi"/>
          <w:sz w:val="24"/>
          <w:szCs w:val="24"/>
        </w:rPr>
        <w:t xml:space="preserve">Two advocacy interaction groups have been formed, Public Transport </w:t>
      </w:r>
      <w:r w:rsidR="00473049">
        <w:rPr>
          <w:rFonts w:cstheme="minorHAnsi"/>
          <w:sz w:val="24"/>
          <w:szCs w:val="24"/>
        </w:rPr>
        <w:t>Accessibility</w:t>
      </w:r>
      <w:r w:rsidRPr="00553684">
        <w:rPr>
          <w:rFonts w:cstheme="minorHAnsi"/>
          <w:sz w:val="24"/>
          <w:szCs w:val="24"/>
        </w:rPr>
        <w:t xml:space="preserve"> Group </w:t>
      </w:r>
      <w:r w:rsidR="00F25F0A">
        <w:rPr>
          <w:rFonts w:cstheme="minorHAnsi"/>
          <w:sz w:val="24"/>
          <w:szCs w:val="24"/>
        </w:rPr>
        <w:t xml:space="preserve">(PTAG) </w:t>
      </w:r>
      <w:r w:rsidRPr="00553684">
        <w:rPr>
          <w:rFonts w:cstheme="minorHAnsi"/>
          <w:sz w:val="24"/>
          <w:szCs w:val="24"/>
        </w:rPr>
        <w:t xml:space="preserve">and Capital Projects </w:t>
      </w:r>
      <w:r w:rsidR="00473049">
        <w:rPr>
          <w:rFonts w:cstheme="minorHAnsi"/>
          <w:sz w:val="24"/>
          <w:szCs w:val="24"/>
        </w:rPr>
        <w:t>Accessibility</w:t>
      </w:r>
      <w:r w:rsidRPr="00553684">
        <w:rPr>
          <w:rFonts w:cstheme="minorHAnsi"/>
          <w:sz w:val="24"/>
          <w:szCs w:val="24"/>
        </w:rPr>
        <w:t xml:space="preserve"> Group</w:t>
      </w:r>
      <w:r w:rsidR="00F25F0A">
        <w:rPr>
          <w:rFonts w:cstheme="minorHAnsi"/>
          <w:sz w:val="24"/>
          <w:szCs w:val="24"/>
        </w:rPr>
        <w:t xml:space="preserve"> (CPAG)</w:t>
      </w:r>
      <w:r w:rsidRPr="00553684">
        <w:rPr>
          <w:rFonts w:cstheme="minorHAnsi"/>
          <w:sz w:val="24"/>
          <w:szCs w:val="24"/>
        </w:rPr>
        <w:t xml:space="preserve">, to enable interaction between AT and various accessibility groups and facilitate early involvement in proposals and projects ahead of finalisation. </w:t>
      </w:r>
    </w:p>
    <w:p w14:paraId="4C44E0B0" w14:textId="204C3F44" w:rsidR="005B7D67" w:rsidRPr="00553684" w:rsidRDefault="005B7D67" w:rsidP="00553684">
      <w:pPr>
        <w:pStyle w:val="ListParagraph"/>
        <w:numPr>
          <w:ilvl w:val="0"/>
          <w:numId w:val="15"/>
        </w:numPr>
        <w:spacing w:line="360" w:lineRule="auto"/>
        <w:jc w:val="left"/>
        <w:rPr>
          <w:rFonts w:cstheme="minorHAnsi"/>
          <w:sz w:val="24"/>
          <w:szCs w:val="24"/>
        </w:rPr>
      </w:pPr>
      <w:r w:rsidRPr="00553684">
        <w:rPr>
          <w:rFonts w:cstheme="minorHAnsi"/>
          <w:sz w:val="24"/>
          <w:szCs w:val="24"/>
        </w:rPr>
        <w:t>As part of the operation of these groups, engagement on projects such as Downtown Ferry Terminal, Otahuhu and Manukau interchange</w:t>
      </w:r>
      <w:r w:rsidR="00473049">
        <w:rPr>
          <w:rFonts w:cstheme="minorHAnsi"/>
          <w:sz w:val="24"/>
          <w:szCs w:val="24"/>
        </w:rPr>
        <w:t xml:space="preserve"> has been undertaken, to drive better outcomes</w:t>
      </w:r>
      <w:r w:rsidRPr="00553684">
        <w:rPr>
          <w:rFonts w:cstheme="minorHAnsi"/>
          <w:sz w:val="24"/>
          <w:szCs w:val="24"/>
        </w:rPr>
        <w:t xml:space="preserve">. </w:t>
      </w:r>
    </w:p>
    <w:p w14:paraId="07C69697" w14:textId="4C543A8C" w:rsidR="005B7D67" w:rsidRPr="00553684" w:rsidRDefault="005B7D67" w:rsidP="00553684">
      <w:pPr>
        <w:pStyle w:val="ListParagraph"/>
        <w:numPr>
          <w:ilvl w:val="0"/>
          <w:numId w:val="15"/>
        </w:numPr>
        <w:spacing w:line="360" w:lineRule="auto"/>
        <w:jc w:val="left"/>
        <w:rPr>
          <w:rFonts w:cstheme="minorHAnsi"/>
          <w:sz w:val="24"/>
          <w:szCs w:val="24"/>
        </w:rPr>
      </w:pPr>
      <w:r w:rsidRPr="00553684">
        <w:rPr>
          <w:rFonts w:cstheme="minorHAnsi"/>
          <w:sz w:val="24"/>
          <w:szCs w:val="24"/>
        </w:rPr>
        <w:t xml:space="preserve">Consultation material is supplied in accessible formats for </w:t>
      </w:r>
      <w:r w:rsidRPr="00553684">
        <w:rPr>
          <w:sz w:val="24"/>
          <w:szCs w:val="24"/>
        </w:rPr>
        <w:t>Auckland Transport</w:t>
      </w:r>
      <w:r w:rsidRPr="00553684">
        <w:rPr>
          <w:rFonts w:cstheme="minorHAnsi"/>
          <w:sz w:val="24"/>
          <w:szCs w:val="24"/>
        </w:rPr>
        <w:t xml:space="preserve"> projects and face</w:t>
      </w:r>
      <w:r w:rsidR="00A866BC">
        <w:rPr>
          <w:rFonts w:cstheme="minorHAnsi"/>
          <w:sz w:val="24"/>
          <w:szCs w:val="24"/>
        </w:rPr>
        <w:t>-</w:t>
      </w:r>
      <w:r w:rsidRPr="00553684">
        <w:rPr>
          <w:rFonts w:cstheme="minorHAnsi"/>
          <w:sz w:val="24"/>
          <w:szCs w:val="24"/>
        </w:rPr>
        <w:t>to</w:t>
      </w:r>
      <w:r w:rsidR="00A866BC">
        <w:rPr>
          <w:rFonts w:cstheme="minorHAnsi"/>
          <w:sz w:val="24"/>
          <w:szCs w:val="24"/>
        </w:rPr>
        <w:t>-</w:t>
      </w:r>
      <w:r w:rsidRPr="00553684">
        <w:rPr>
          <w:rFonts w:cstheme="minorHAnsi"/>
          <w:sz w:val="24"/>
          <w:szCs w:val="24"/>
        </w:rPr>
        <w:t xml:space="preserve">face opportunities are available for public information and questions. </w:t>
      </w:r>
    </w:p>
    <w:p w14:paraId="1FF7FD8C" w14:textId="5656E353" w:rsidR="005B7D67" w:rsidRPr="00553684" w:rsidRDefault="005B7D67" w:rsidP="00553684">
      <w:pPr>
        <w:pStyle w:val="ListParagraph"/>
        <w:numPr>
          <w:ilvl w:val="0"/>
          <w:numId w:val="15"/>
        </w:numPr>
        <w:spacing w:line="360" w:lineRule="auto"/>
        <w:jc w:val="left"/>
        <w:rPr>
          <w:rFonts w:eastAsia="Times New Roman"/>
          <w:sz w:val="24"/>
        </w:rPr>
      </w:pPr>
      <w:r w:rsidRPr="00553684">
        <w:rPr>
          <w:sz w:val="24"/>
        </w:rPr>
        <w:t>Mobility parking is provided in all AT parking buildings</w:t>
      </w:r>
      <w:r w:rsidR="00335A4F">
        <w:rPr>
          <w:sz w:val="24"/>
        </w:rPr>
        <w:t xml:space="preserve"> </w:t>
      </w:r>
      <w:r w:rsidRPr="00553684">
        <w:rPr>
          <w:sz w:val="24"/>
        </w:rPr>
        <w:t xml:space="preserve">and </w:t>
      </w:r>
      <w:r w:rsidRPr="00553684">
        <w:rPr>
          <w:rFonts w:eastAsia="Times New Roman"/>
          <w:sz w:val="24"/>
        </w:rPr>
        <w:t>the first 2 hours are free for mobility permit holders</w:t>
      </w:r>
      <w:r w:rsidR="00FB5442">
        <w:rPr>
          <w:rFonts w:eastAsia="Times New Roman"/>
          <w:sz w:val="24"/>
        </w:rPr>
        <w:t xml:space="preserve">. Parking is also free after 6pm and on weekends. </w:t>
      </w:r>
      <w:r w:rsidRPr="00553684">
        <w:rPr>
          <w:rFonts w:eastAsia="Times New Roman"/>
          <w:sz w:val="24"/>
        </w:rPr>
        <w:t>Many mobility parking spaces have been i</w:t>
      </w:r>
      <w:r w:rsidR="00A63A17" w:rsidRPr="00553684">
        <w:rPr>
          <w:rFonts w:eastAsia="Times New Roman"/>
          <w:sz w:val="24"/>
        </w:rPr>
        <w:t>nstalled on-street. At these spaces</w:t>
      </w:r>
      <w:r w:rsidR="00A866BC">
        <w:rPr>
          <w:rFonts w:eastAsia="Times New Roman"/>
          <w:sz w:val="24"/>
        </w:rPr>
        <w:t>,</w:t>
      </w:r>
      <w:r w:rsidR="00A63A17" w:rsidRPr="00553684">
        <w:rPr>
          <w:rFonts w:eastAsia="Times New Roman"/>
          <w:sz w:val="24"/>
        </w:rPr>
        <w:t xml:space="preserve"> </w:t>
      </w:r>
      <w:r w:rsidRPr="00553684">
        <w:rPr>
          <w:rFonts w:eastAsia="Times New Roman"/>
          <w:sz w:val="24"/>
        </w:rPr>
        <w:t>mobility permit holders may park for one additional hour beyond the set time restriction.</w:t>
      </w:r>
      <w:r w:rsidR="00FB5442" w:rsidRPr="00FB5442">
        <w:rPr>
          <w:rFonts w:eastAsia="Times New Roman"/>
          <w:sz w:val="24"/>
        </w:rPr>
        <w:t xml:space="preserve"> </w:t>
      </w:r>
      <w:r w:rsidR="00FB5442">
        <w:rPr>
          <w:rFonts w:eastAsia="Times New Roman"/>
          <w:sz w:val="24"/>
        </w:rPr>
        <w:t xml:space="preserve">At all time-restricted parking spaces on-street, mobility permit holders </w:t>
      </w:r>
      <w:r w:rsidR="00FB5442" w:rsidRPr="0095007E">
        <w:rPr>
          <w:rFonts w:eastAsia="Times New Roman"/>
          <w:sz w:val="24"/>
        </w:rPr>
        <w:t>may park for double the time restriction indicated on parking signage in on-street areas with P120 and below (excluding mobility spaces themselves).</w:t>
      </w:r>
    </w:p>
    <w:p w14:paraId="47D93120" w14:textId="5E5BD884" w:rsidR="00A63A17" w:rsidRPr="00553684" w:rsidRDefault="00A63A17" w:rsidP="00553684">
      <w:pPr>
        <w:pStyle w:val="ListParagraph"/>
        <w:numPr>
          <w:ilvl w:val="0"/>
          <w:numId w:val="15"/>
        </w:numPr>
        <w:spacing w:line="360" w:lineRule="auto"/>
        <w:jc w:val="left"/>
        <w:rPr>
          <w:rFonts w:cstheme="minorHAnsi"/>
          <w:sz w:val="24"/>
          <w:szCs w:val="24"/>
        </w:rPr>
      </w:pPr>
      <w:r w:rsidRPr="00473049">
        <w:rPr>
          <w:rFonts w:cstheme="minorHAnsi"/>
          <w:sz w:val="24"/>
          <w:szCs w:val="24"/>
        </w:rPr>
        <w:t>Audio</w:t>
      </w:r>
      <w:r w:rsidRPr="00553684">
        <w:rPr>
          <w:rFonts w:cstheme="minorHAnsi"/>
          <w:sz w:val="24"/>
          <w:szCs w:val="24"/>
        </w:rPr>
        <w:t xml:space="preserve"> on </w:t>
      </w:r>
      <w:r w:rsidRPr="00553684">
        <w:rPr>
          <w:sz w:val="24"/>
          <w:szCs w:val="24"/>
        </w:rPr>
        <w:t>public transport</w:t>
      </w:r>
      <w:r w:rsidRPr="00553684">
        <w:rPr>
          <w:rFonts w:cstheme="minorHAnsi"/>
          <w:sz w:val="24"/>
          <w:szCs w:val="24"/>
        </w:rPr>
        <w:t xml:space="preserve"> </w:t>
      </w:r>
      <w:r w:rsidR="00473049">
        <w:rPr>
          <w:rFonts w:cstheme="minorHAnsi"/>
          <w:sz w:val="24"/>
          <w:szCs w:val="24"/>
        </w:rPr>
        <w:t xml:space="preserve">has started rollout </w:t>
      </w:r>
      <w:r w:rsidRPr="00553684">
        <w:rPr>
          <w:rFonts w:cstheme="minorHAnsi"/>
          <w:sz w:val="24"/>
          <w:szCs w:val="24"/>
        </w:rPr>
        <w:t xml:space="preserve">– all trains and </w:t>
      </w:r>
      <w:r w:rsidR="0026452F">
        <w:rPr>
          <w:rFonts w:cstheme="minorHAnsi"/>
          <w:sz w:val="24"/>
          <w:szCs w:val="24"/>
        </w:rPr>
        <w:t xml:space="preserve">many </w:t>
      </w:r>
      <w:r w:rsidRPr="00553684">
        <w:rPr>
          <w:rFonts w:cstheme="minorHAnsi"/>
          <w:sz w:val="24"/>
          <w:szCs w:val="24"/>
        </w:rPr>
        <w:t>Link buses have on-board audio capability for next</w:t>
      </w:r>
      <w:r w:rsidR="00B17010">
        <w:rPr>
          <w:rFonts w:cstheme="minorHAnsi"/>
          <w:sz w:val="24"/>
          <w:szCs w:val="24"/>
        </w:rPr>
        <w:t>-</w:t>
      </w:r>
      <w:r w:rsidRPr="00553684">
        <w:rPr>
          <w:rFonts w:cstheme="minorHAnsi"/>
          <w:sz w:val="24"/>
          <w:szCs w:val="24"/>
        </w:rPr>
        <w:t xml:space="preserve">stop announcements. </w:t>
      </w:r>
    </w:p>
    <w:p w14:paraId="723E8558" w14:textId="157BD958" w:rsidR="00A63A17" w:rsidRPr="00553684" w:rsidRDefault="00A63A17" w:rsidP="00553684">
      <w:pPr>
        <w:pStyle w:val="ListParagraph"/>
        <w:numPr>
          <w:ilvl w:val="0"/>
          <w:numId w:val="15"/>
        </w:numPr>
        <w:spacing w:line="360" w:lineRule="auto"/>
        <w:jc w:val="left"/>
        <w:rPr>
          <w:rFonts w:cstheme="minorHAnsi"/>
          <w:sz w:val="24"/>
          <w:szCs w:val="24"/>
        </w:rPr>
      </w:pPr>
      <w:r w:rsidRPr="00553684">
        <w:rPr>
          <w:rFonts w:cstheme="minorHAnsi"/>
          <w:iCs/>
          <w:sz w:val="24"/>
          <w:szCs w:val="24"/>
        </w:rPr>
        <w:t xml:space="preserve">Automatic platform announcements are </w:t>
      </w:r>
      <w:r w:rsidR="00473049">
        <w:rPr>
          <w:rFonts w:cstheme="minorHAnsi"/>
          <w:iCs/>
          <w:sz w:val="24"/>
          <w:szCs w:val="24"/>
        </w:rPr>
        <w:t>now</w:t>
      </w:r>
      <w:r w:rsidRPr="00553684">
        <w:rPr>
          <w:rFonts w:cstheme="minorHAnsi"/>
          <w:iCs/>
          <w:sz w:val="24"/>
          <w:szCs w:val="24"/>
        </w:rPr>
        <w:t xml:space="preserve"> provided at train stations, to advise customers of train arrivals and departures.  These are currently live at terminus stations: Britomart, Swanson, Papakura, Pukekohe, Onehunga and Manukau</w:t>
      </w:r>
      <w:r w:rsidR="008D2A17">
        <w:rPr>
          <w:rFonts w:cstheme="minorHAnsi"/>
          <w:iCs/>
          <w:sz w:val="24"/>
          <w:szCs w:val="24"/>
        </w:rPr>
        <w:t xml:space="preserve">. </w:t>
      </w:r>
    </w:p>
    <w:p w14:paraId="306C826F" w14:textId="538DB5C5" w:rsidR="00A63A17" w:rsidRPr="00553684" w:rsidRDefault="00A63A17" w:rsidP="00553684">
      <w:pPr>
        <w:pStyle w:val="ListParagraph"/>
        <w:numPr>
          <w:ilvl w:val="0"/>
          <w:numId w:val="15"/>
        </w:numPr>
        <w:spacing w:line="360" w:lineRule="auto"/>
        <w:jc w:val="left"/>
        <w:rPr>
          <w:sz w:val="24"/>
          <w:szCs w:val="24"/>
        </w:rPr>
      </w:pPr>
      <w:r w:rsidRPr="00553684">
        <w:rPr>
          <w:rFonts w:cstheme="minorHAnsi"/>
          <w:sz w:val="24"/>
          <w:szCs w:val="24"/>
        </w:rPr>
        <w:lastRenderedPageBreak/>
        <w:t xml:space="preserve">Website information meets international standards; </w:t>
      </w:r>
      <w:r w:rsidR="00473049">
        <w:rPr>
          <w:rFonts w:cstheme="minorHAnsi"/>
          <w:sz w:val="24"/>
          <w:szCs w:val="24"/>
        </w:rPr>
        <w:t xml:space="preserve">and an </w:t>
      </w:r>
      <w:r w:rsidRPr="00553684">
        <w:rPr>
          <w:rFonts w:cstheme="minorHAnsi"/>
          <w:sz w:val="24"/>
          <w:szCs w:val="24"/>
        </w:rPr>
        <w:t>accessi</w:t>
      </w:r>
      <w:r w:rsidR="008D2A17">
        <w:rPr>
          <w:rFonts w:cstheme="minorHAnsi"/>
          <w:sz w:val="24"/>
          <w:szCs w:val="24"/>
        </w:rPr>
        <w:t>ble</w:t>
      </w:r>
      <w:r w:rsidRPr="00553684">
        <w:rPr>
          <w:sz w:val="24"/>
          <w:szCs w:val="24"/>
        </w:rPr>
        <w:t xml:space="preserve"> AT HOP card email and text service</w:t>
      </w:r>
      <w:r w:rsidR="00473049">
        <w:rPr>
          <w:sz w:val="24"/>
          <w:szCs w:val="24"/>
        </w:rPr>
        <w:t xml:space="preserve"> was</w:t>
      </w:r>
      <w:r w:rsidRPr="00553684">
        <w:rPr>
          <w:sz w:val="24"/>
          <w:szCs w:val="24"/>
        </w:rPr>
        <w:t xml:space="preserve"> introduced to advise accessibility customers of transactions and card balances. </w:t>
      </w:r>
    </w:p>
    <w:p w14:paraId="4DD49BCA" w14:textId="78426364" w:rsidR="00A63A17" w:rsidRPr="00553684" w:rsidRDefault="00473049" w:rsidP="00553684">
      <w:pPr>
        <w:pStyle w:val="ListParagraph"/>
        <w:numPr>
          <w:ilvl w:val="0"/>
          <w:numId w:val="15"/>
        </w:numPr>
        <w:spacing w:line="360" w:lineRule="auto"/>
        <w:jc w:val="left"/>
        <w:rPr>
          <w:rFonts w:cstheme="minorHAnsi"/>
          <w:sz w:val="24"/>
          <w:szCs w:val="24"/>
        </w:rPr>
      </w:pPr>
      <w:r>
        <w:rPr>
          <w:rFonts w:cstheme="minorHAnsi"/>
          <w:sz w:val="24"/>
          <w:szCs w:val="24"/>
        </w:rPr>
        <w:t xml:space="preserve">The AT </w:t>
      </w:r>
      <w:r w:rsidR="00A63A17" w:rsidRPr="00553684">
        <w:rPr>
          <w:rFonts w:cstheme="minorHAnsi"/>
          <w:sz w:val="24"/>
          <w:szCs w:val="24"/>
        </w:rPr>
        <w:t xml:space="preserve">Signage </w:t>
      </w:r>
      <w:r>
        <w:rPr>
          <w:rFonts w:cstheme="minorHAnsi"/>
          <w:sz w:val="24"/>
          <w:szCs w:val="24"/>
        </w:rPr>
        <w:t>M</w:t>
      </w:r>
      <w:r w:rsidR="00A63A17" w:rsidRPr="00553684">
        <w:rPr>
          <w:rFonts w:cstheme="minorHAnsi"/>
          <w:sz w:val="24"/>
          <w:szCs w:val="24"/>
        </w:rPr>
        <w:t xml:space="preserve">anual </w:t>
      </w:r>
      <w:r w:rsidR="00B17010">
        <w:rPr>
          <w:rFonts w:cstheme="minorHAnsi"/>
          <w:sz w:val="24"/>
          <w:szCs w:val="24"/>
        </w:rPr>
        <w:t xml:space="preserve">was </w:t>
      </w:r>
      <w:r w:rsidR="00A63A17" w:rsidRPr="00553684">
        <w:rPr>
          <w:rFonts w:cstheme="minorHAnsi"/>
          <w:sz w:val="24"/>
          <w:szCs w:val="24"/>
        </w:rPr>
        <w:t>completed</w:t>
      </w:r>
      <w:r>
        <w:rPr>
          <w:rFonts w:cstheme="minorHAnsi"/>
          <w:sz w:val="24"/>
          <w:szCs w:val="24"/>
        </w:rPr>
        <w:t>, including outlining the signage needs and standards for customers with accessible needs</w:t>
      </w:r>
      <w:r w:rsidR="00A63A17" w:rsidRPr="00553684">
        <w:rPr>
          <w:rFonts w:cstheme="minorHAnsi"/>
          <w:sz w:val="24"/>
          <w:szCs w:val="24"/>
        </w:rPr>
        <w:t>.</w:t>
      </w:r>
    </w:p>
    <w:p w14:paraId="70696873" w14:textId="6600FF6B" w:rsidR="00A63A17" w:rsidRPr="00553684" w:rsidRDefault="00473049" w:rsidP="00553684">
      <w:pPr>
        <w:pStyle w:val="ListParagraph"/>
        <w:numPr>
          <w:ilvl w:val="0"/>
          <w:numId w:val="15"/>
        </w:numPr>
        <w:spacing w:after="0" w:line="360" w:lineRule="auto"/>
        <w:jc w:val="left"/>
        <w:rPr>
          <w:rFonts w:eastAsia="Times New Roman"/>
          <w:sz w:val="24"/>
        </w:rPr>
      </w:pPr>
      <w:r>
        <w:rPr>
          <w:rFonts w:cstheme="minorHAnsi"/>
          <w:sz w:val="24"/>
          <w:szCs w:val="24"/>
        </w:rPr>
        <w:t xml:space="preserve">The </w:t>
      </w:r>
      <w:r w:rsidR="00A63A17" w:rsidRPr="00553684">
        <w:rPr>
          <w:rFonts w:cstheme="minorHAnsi"/>
          <w:sz w:val="24"/>
          <w:szCs w:val="24"/>
        </w:rPr>
        <w:t>AT Mobile app has been updated for real time information and notifications</w:t>
      </w:r>
      <w:r w:rsidR="00A63A17" w:rsidRPr="00553684">
        <w:rPr>
          <w:sz w:val="24"/>
          <w:szCs w:val="24"/>
        </w:rPr>
        <w:t>.</w:t>
      </w:r>
      <w:r w:rsidR="00A63A17" w:rsidRPr="00553684">
        <w:rPr>
          <w:rFonts w:eastAsia="Times New Roman"/>
          <w:color w:val="0000FF"/>
          <w:sz w:val="24"/>
        </w:rPr>
        <w:t xml:space="preserve"> </w:t>
      </w:r>
    </w:p>
    <w:p w14:paraId="16D8FC57" w14:textId="21D9802B" w:rsidR="00A63A17" w:rsidRPr="00553684" w:rsidRDefault="00A63A17" w:rsidP="00553684">
      <w:pPr>
        <w:pStyle w:val="ListParagraph"/>
        <w:numPr>
          <w:ilvl w:val="0"/>
          <w:numId w:val="15"/>
        </w:numPr>
        <w:spacing w:after="0" w:line="360" w:lineRule="auto"/>
        <w:jc w:val="left"/>
        <w:rPr>
          <w:rFonts w:cstheme="minorHAnsi"/>
          <w:sz w:val="24"/>
          <w:szCs w:val="24"/>
        </w:rPr>
      </w:pPr>
      <w:r w:rsidRPr="00553684">
        <w:rPr>
          <w:rFonts w:eastAsia="Times New Roman"/>
          <w:sz w:val="24"/>
        </w:rPr>
        <w:t xml:space="preserve">An option in the AT Park app displays mobility parking space locations in all paid parking areas. </w:t>
      </w:r>
      <w:r w:rsidRPr="00553684">
        <w:rPr>
          <w:rFonts w:cstheme="minorHAnsi"/>
          <w:sz w:val="24"/>
          <w:szCs w:val="24"/>
        </w:rPr>
        <w:t>All mobility parking spaces are also shown on the Auckland Transport website with information including</w:t>
      </w:r>
      <w:r w:rsidRPr="00553684">
        <w:rPr>
          <w:rFonts w:cstheme="minorHAnsi"/>
          <w:i/>
          <w:sz w:val="24"/>
          <w:szCs w:val="24"/>
        </w:rPr>
        <w:t xml:space="preserve"> </w:t>
      </w:r>
      <w:r w:rsidRPr="00553684">
        <w:rPr>
          <w:rFonts w:cstheme="minorHAnsi"/>
          <w:sz w:val="24"/>
          <w:szCs w:val="24"/>
        </w:rPr>
        <w:t xml:space="preserve">access and time limits. </w:t>
      </w:r>
    </w:p>
    <w:p w14:paraId="638E704F" w14:textId="6DA7CABF" w:rsidR="00A63A17" w:rsidRPr="00553684" w:rsidRDefault="00A63A17" w:rsidP="00553684">
      <w:pPr>
        <w:pStyle w:val="ListParagraph"/>
        <w:numPr>
          <w:ilvl w:val="0"/>
          <w:numId w:val="15"/>
        </w:numPr>
        <w:spacing w:line="360" w:lineRule="auto"/>
        <w:jc w:val="left"/>
        <w:rPr>
          <w:rFonts w:cstheme="minorHAnsi"/>
          <w:sz w:val="24"/>
          <w:szCs w:val="24"/>
        </w:rPr>
      </w:pPr>
      <w:r w:rsidRPr="00553684">
        <w:rPr>
          <w:sz w:val="24"/>
          <w:szCs w:val="24"/>
        </w:rPr>
        <w:t>Platform markings are provided at some train stations to indicate where accessible carriages will stop.</w:t>
      </w:r>
    </w:p>
    <w:p w14:paraId="00B0073D" w14:textId="75E6D9CB" w:rsidR="00A63A17" w:rsidRDefault="00A63A17">
      <w:pPr>
        <w:pStyle w:val="ListParagraph"/>
        <w:numPr>
          <w:ilvl w:val="0"/>
          <w:numId w:val="15"/>
        </w:numPr>
        <w:spacing w:line="360" w:lineRule="auto"/>
        <w:jc w:val="left"/>
        <w:rPr>
          <w:sz w:val="24"/>
        </w:rPr>
      </w:pPr>
      <w:r w:rsidRPr="00553684">
        <w:rPr>
          <w:sz w:val="24"/>
        </w:rPr>
        <w:t>Continued funding of fare discounts on Total Mobility services maximises options for those with accessibility needs by providing an alternative mode of travel for people who cannot easily access public transport.</w:t>
      </w:r>
    </w:p>
    <w:p w14:paraId="343E4838" w14:textId="361AB4E1" w:rsidR="009E36B2" w:rsidRPr="00873FCE" w:rsidRDefault="009E36B2" w:rsidP="00553684">
      <w:pPr>
        <w:pStyle w:val="ListParagraph"/>
        <w:numPr>
          <w:ilvl w:val="0"/>
          <w:numId w:val="15"/>
        </w:numPr>
        <w:spacing w:line="360" w:lineRule="auto"/>
        <w:jc w:val="left"/>
        <w:rPr>
          <w:sz w:val="28"/>
        </w:rPr>
      </w:pPr>
      <w:r w:rsidRPr="00873FCE">
        <w:rPr>
          <w:sz w:val="24"/>
        </w:rPr>
        <w:t xml:space="preserve">Auckland Transport has partnered with key agencies to develop the Vision Zero Strategy for </w:t>
      </w:r>
      <w:bookmarkStart w:id="20" w:name="_Hlk54950675"/>
      <w:proofErr w:type="spellStart"/>
      <w:r w:rsidRPr="00873FCE">
        <w:rPr>
          <w:sz w:val="24"/>
        </w:rPr>
        <w:t>T</w:t>
      </w:r>
      <w:r w:rsidRPr="00873FCE">
        <w:rPr>
          <w:rFonts w:cstheme="minorHAnsi"/>
          <w:sz w:val="24"/>
        </w:rPr>
        <w:t>ā</w:t>
      </w:r>
      <w:r w:rsidRPr="00873FCE">
        <w:rPr>
          <w:sz w:val="24"/>
        </w:rPr>
        <w:t>maki</w:t>
      </w:r>
      <w:proofErr w:type="spellEnd"/>
      <w:r w:rsidRPr="00873FCE">
        <w:rPr>
          <w:sz w:val="24"/>
        </w:rPr>
        <w:t xml:space="preserve"> Makaurau, </w:t>
      </w:r>
      <w:bookmarkEnd w:id="20"/>
      <w:r w:rsidRPr="00873FCE">
        <w:rPr>
          <w:sz w:val="24"/>
        </w:rPr>
        <w:t xml:space="preserve">which includes priority focus areas in reducing transport deaths and injuries for vulnerable transport users; accessing to public transport, schools and town centres; and ensuring safe transportation is equitable regardless of age, ethnicity, ability and socio-economic status.  </w:t>
      </w:r>
    </w:p>
    <w:p w14:paraId="472459B4" w14:textId="37031D8D" w:rsidR="00A63A17" w:rsidRPr="009015B3" w:rsidRDefault="00A63A17" w:rsidP="00553684">
      <w:pPr>
        <w:pStyle w:val="ListParagraph"/>
        <w:numPr>
          <w:ilvl w:val="0"/>
          <w:numId w:val="15"/>
        </w:numPr>
        <w:spacing w:line="360" w:lineRule="auto"/>
        <w:jc w:val="left"/>
        <w:rPr>
          <w:sz w:val="24"/>
        </w:rPr>
      </w:pPr>
      <w:r w:rsidRPr="00553684">
        <w:rPr>
          <w:sz w:val="24"/>
          <w:szCs w:val="24"/>
        </w:rPr>
        <w:t>Auckland Transport</w:t>
      </w:r>
      <w:r w:rsidRPr="00553684">
        <w:rPr>
          <w:rFonts w:cstheme="minorHAnsi"/>
          <w:sz w:val="24"/>
          <w:szCs w:val="24"/>
        </w:rPr>
        <w:t xml:space="preserve"> has developed an </w:t>
      </w:r>
      <w:r w:rsidRPr="00553684">
        <w:rPr>
          <w:sz w:val="24"/>
          <w:szCs w:val="24"/>
        </w:rPr>
        <w:t>Auckland Transport</w:t>
      </w:r>
      <w:r w:rsidRPr="00553684">
        <w:rPr>
          <w:rFonts w:cstheme="minorHAnsi"/>
          <w:sz w:val="24"/>
          <w:szCs w:val="24"/>
        </w:rPr>
        <w:t xml:space="preserve"> Diversity and Inclusion Strategy which includes accessibility awareness and strategies and has formed an </w:t>
      </w:r>
      <w:r w:rsidRPr="00553684">
        <w:rPr>
          <w:sz w:val="24"/>
          <w:szCs w:val="24"/>
        </w:rPr>
        <w:t>Auckland Transport</w:t>
      </w:r>
      <w:r w:rsidRPr="00553684">
        <w:rPr>
          <w:rFonts w:cstheme="minorHAnsi"/>
          <w:sz w:val="24"/>
          <w:szCs w:val="24"/>
        </w:rPr>
        <w:t xml:space="preserve"> Diversity and Inclusion Leadership Team to provide governance and awareness across </w:t>
      </w:r>
      <w:r w:rsidRPr="00553684">
        <w:rPr>
          <w:sz w:val="24"/>
          <w:szCs w:val="24"/>
        </w:rPr>
        <w:t>Auckland Transport.</w:t>
      </w:r>
    </w:p>
    <w:p w14:paraId="6BE1D802" w14:textId="0271A109" w:rsidR="009015B3" w:rsidRPr="009015B3" w:rsidRDefault="009015B3" w:rsidP="009015B3">
      <w:pPr>
        <w:pStyle w:val="ListParagraph"/>
        <w:numPr>
          <w:ilvl w:val="0"/>
          <w:numId w:val="15"/>
        </w:numPr>
        <w:spacing w:line="360" w:lineRule="auto"/>
        <w:jc w:val="left"/>
        <w:rPr>
          <w:sz w:val="24"/>
        </w:rPr>
      </w:pPr>
      <w:r w:rsidRPr="009015B3">
        <w:rPr>
          <w:sz w:val="24"/>
        </w:rPr>
        <w:t>Audio capacity announcements for</w:t>
      </w:r>
      <w:r>
        <w:rPr>
          <w:sz w:val="24"/>
        </w:rPr>
        <w:t xml:space="preserve"> </w:t>
      </w:r>
      <w:r w:rsidRPr="009015B3">
        <w:rPr>
          <w:sz w:val="24"/>
        </w:rPr>
        <w:t>trains has been implemented at all train</w:t>
      </w:r>
      <w:r>
        <w:rPr>
          <w:sz w:val="24"/>
        </w:rPr>
        <w:t xml:space="preserve"> </w:t>
      </w:r>
      <w:r w:rsidRPr="009015B3">
        <w:rPr>
          <w:sz w:val="24"/>
        </w:rPr>
        <w:t>stations. This means customers receive</w:t>
      </w:r>
      <w:r>
        <w:rPr>
          <w:sz w:val="24"/>
        </w:rPr>
        <w:t xml:space="preserve"> </w:t>
      </w:r>
      <w:r w:rsidRPr="009015B3">
        <w:rPr>
          <w:sz w:val="24"/>
        </w:rPr>
        <w:t>a verbal notification about the capacity</w:t>
      </w:r>
      <w:r>
        <w:rPr>
          <w:sz w:val="24"/>
        </w:rPr>
        <w:t xml:space="preserve"> </w:t>
      </w:r>
      <w:r w:rsidRPr="009015B3">
        <w:rPr>
          <w:sz w:val="24"/>
        </w:rPr>
        <w:t>constraints on-board, prior to boarding</w:t>
      </w:r>
      <w:r>
        <w:rPr>
          <w:sz w:val="24"/>
        </w:rPr>
        <w:t xml:space="preserve"> </w:t>
      </w:r>
      <w:r w:rsidRPr="009015B3">
        <w:rPr>
          <w:sz w:val="24"/>
        </w:rPr>
        <w:t>when patronage exceeds a certain level.</w:t>
      </w:r>
    </w:p>
    <w:p w14:paraId="2829EE1B" w14:textId="243C63CD" w:rsidR="009015B3" w:rsidRPr="009015B3" w:rsidRDefault="009015B3" w:rsidP="009015B3">
      <w:pPr>
        <w:pStyle w:val="ListParagraph"/>
        <w:numPr>
          <w:ilvl w:val="0"/>
          <w:numId w:val="15"/>
        </w:numPr>
        <w:spacing w:line="360" w:lineRule="auto"/>
        <w:jc w:val="left"/>
        <w:rPr>
          <w:sz w:val="24"/>
        </w:rPr>
      </w:pPr>
      <w:r w:rsidRPr="009015B3">
        <w:rPr>
          <w:sz w:val="24"/>
        </w:rPr>
        <w:lastRenderedPageBreak/>
        <w:t xml:space="preserve">A </w:t>
      </w:r>
      <w:hyperlink r:id="rId12" w:history="1">
        <w:r w:rsidRPr="009015B3">
          <w:rPr>
            <w:rStyle w:val="Hyperlink"/>
            <w:sz w:val="24"/>
          </w:rPr>
          <w:t>Wheelchair Accessible Vehicle (WAV) Fund Policy</w:t>
        </w:r>
      </w:hyperlink>
      <w:r w:rsidRPr="009015B3">
        <w:rPr>
          <w:sz w:val="24"/>
        </w:rPr>
        <w:t xml:space="preserve"> has been created with the</w:t>
      </w:r>
      <w:r>
        <w:rPr>
          <w:sz w:val="24"/>
        </w:rPr>
        <w:t xml:space="preserve"> </w:t>
      </w:r>
      <w:r w:rsidRPr="009015B3">
        <w:rPr>
          <w:sz w:val="24"/>
        </w:rPr>
        <w:t>intent to help support increased provision</w:t>
      </w:r>
      <w:r>
        <w:rPr>
          <w:sz w:val="24"/>
        </w:rPr>
        <w:t xml:space="preserve"> </w:t>
      </w:r>
      <w:r w:rsidRPr="009015B3">
        <w:rPr>
          <w:sz w:val="24"/>
        </w:rPr>
        <w:t>of wheelchair accessible vehicles.</w:t>
      </w:r>
    </w:p>
    <w:p w14:paraId="6BC7DD40" w14:textId="636E3E4A" w:rsidR="009015B3" w:rsidRPr="009015B3" w:rsidRDefault="009015B3" w:rsidP="009015B3">
      <w:pPr>
        <w:pStyle w:val="ListParagraph"/>
        <w:numPr>
          <w:ilvl w:val="0"/>
          <w:numId w:val="15"/>
        </w:numPr>
        <w:spacing w:line="360" w:lineRule="auto"/>
        <w:jc w:val="left"/>
        <w:rPr>
          <w:sz w:val="24"/>
        </w:rPr>
      </w:pPr>
      <w:r w:rsidRPr="009015B3">
        <w:rPr>
          <w:sz w:val="24"/>
        </w:rPr>
        <w:t>After an audit of the AT Journey Planner,</w:t>
      </w:r>
      <w:r>
        <w:rPr>
          <w:sz w:val="24"/>
        </w:rPr>
        <w:t xml:space="preserve"> </w:t>
      </w:r>
      <w:r w:rsidRPr="009015B3">
        <w:rPr>
          <w:sz w:val="24"/>
        </w:rPr>
        <w:t>changes were made in response to the</w:t>
      </w:r>
      <w:r>
        <w:rPr>
          <w:sz w:val="24"/>
        </w:rPr>
        <w:t xml:space="preserve"> </w:t>
      </w:r>
      <w:r w:rsidRPr="009015B3">
        <w:rPr>
          <w:sz w:val="24"/>
        </w:rPr>
        <w:t>recommendations to increase accessibility,</w:t>
      </w:r>
      <w:r>
        <w:rPr>
          <w:sz w:val="24"/>
        </w:rPr>
        <w:t xml:space="preserve"> </w:t>
      </w:r>
      <w:r w:rsidRPr="009015B3">
        <w:rPr>
          <w:sz w:val="24"/>
        </w:rPr>
        <w:t>so that the system is easier to use.</w:t>
      </w:r>
    </w:p>
    <w:p w14:paraId="4F6D56DF" w14:textId="06777E29" w:rsidR="009015B3" w:rsidRPr="009015B3" w:rsidRDefault="009015B3" w:rsidP="009015B3">
      <w:pPr>
        <w:pStyle w:val="ListParagraph"/>
        <w:numPr>
          <w:ilvl w:val="0"/>
          <w:numId w:val="15"/>
        </w:numPr>
        <w:spacing w:line="360" w:lineRule="auto"/>
        <w:jc w:val="left"/>
        <w:rPr>
          <w:sz w:val="24"/>
        </w:rPr>
      </w:pPr>
      <w:r w:rsidRPr="009015B3">
        <w:rPr>
          <w:sz w:val="24"/>
        </w:rPr>
        <w:t>A review and revamp of the Total Mobility</w:t>
      </w:r>
      <w:r>
        <w:rPr>
          <w:sz w:val="24"/>
        </w:rPr>
        <w:t xml:space="preserve"> </w:t>
      </w:r>
      <w:r w:rsidRPr="009015B3">
        <w:rPr>
          <w:sz w:val="24"/>
        </w:rPr>
        <w:t>website has been completed, to digitise</w:t>
      </w:r>
      <w:r>
        <w:rPr>
          <w:sz w:val="24"/>
        </w:rPr>
        <w:t xml:space="preserve"> </w:t>
      </w:r>
      <w:r w:rsidRPr="009015B3">
        <w:rPr>
          <w:sz w:val="24"/>
        </w:rPr>
        <w:t>information so that it is more easily used.</w:t>
      </w:r>
    </w:p>
    <w:p w14:paraId="7857A865" w14:textId="56154891" w:rsidR="009015B3" w:rsidRPr="00112B3C" w:rsidRDefault="009015B3" w:rsidP="009015B3">
      <w:pPr>
        <w:pStyle w:val="ListParagraph"/>
        <w:numPr>
          <w:ilvl w:val="0"/>
          <w:numId w:val="15"/>
        </w:numPr>
        <w:spacing w:line="360" w:lineRule="auto"/>
        <w:jc w:val="left"/>
        <w:rPr>
          <w:sz w:val="24"/>
        </w:rPr>
      </w:pPr>
      <w:r w:rsidRPr="009015B3">
        <w:rPr>
          <w:sz w:val="24"/>
        </w:rPr>
        <w:t>Heatmaps of customer complaints by</w:t>
      </w:r>
      <w:r>
        <w:rPr>
          <w:sz w:val="24"/>
        </w:rPr>
        <w:t xml:space="preserve"> </w:t>
      </w:r>
      <w:r w:rsidRPr="00112B3C">
        <w:rPr>
          <w:sz w:val="24"/>
        </w:rPr>
        <w:t>topic for the past few years have been</w:t>
      </w:r>
      <w:r>
        <w:rPr>
          <w:sz w:val="24"/>
        </w:rPr>
        <w:t xml:space="preserve"> </w:t>
      </w:r>
      <w:r w:rsidRPr="00112B3C">
        <w:rPr>
          <w:sz w:val="24"/>
        </w:rPr>
        <w:t>completed, including mapping locations</w:t>
      </w:r>
      <w:r>
        <w:rPr>
          <w:sz w:val="24"/>
        </w:rPr>
        <w:t xml:space="preserve"> </w:t>
      </w:r>
      <w:r w:rsidRPr="00112B3C">
        <w:rPr>
          <w:sz w:val="24"/>
        </w:rPr>
        <w:t>of complaints around accessibility issues.</w:t>
      </w:r>
      <w:r>
        <w:rPr>
          <w:sz w:val="24"/>
        </w:rPr>
        <w:t xml:space="preserve"> </w:t>
      </w:r>
      <w:r w:rsidRPr="00112B3C">
        <w:rPr>
          <w:sz w:val="24"/>
        </w:rPr>
        <w:t>These will be used to inform future</w:t>
      </w:r>
      <w:r>
        <w:rPr>
          <w:sz w:val="24"/>
        </w:rPr>
        <w:t xml:space="preserve"> </w:t>
      </w:r>
      <w:r w:rsidRPr="00112B3C">
        <w:rPr>
          <w:sz w:val="24"/>
        </w:rPr>
        <w:t>remedial works and interventions</w:t>
      </w:r>
    </w:p>
    <w:p w14:paraId="0D917049" w14:textId="710A8269" w:rsidR="009015B3" w:rsidRPr="00112B3C" w:rsidRDefault="009015B3" w:rsidP="009015B3">
      <w:pPr>
        <w:pStyle w:val="ListParagraph"/>
        <w:numPr>
          <w:ilvl w:val="0"/>
          <w:numId w:val="15"/>
        </w:numPr>
        <w:spacing w:line="360" w:lineRule="auto"/>
        <w:jc w:val="left"/>
        <w:rPr>
          <w:sz w:val="24"/>
        </w:rPr>
      </w:pPr>
      <w:r w:rsidRPr="009015B3">
        <w:rPr>
          <w:sz w:val="24"/>
        </w:rPr>
        <w:t>An audit framework for assessing</w:t>
      </w:r>
      <w:r>
        <w:rPr>
          <w:sz w:val="24"/>
        </w:rPr>
        <w:t xml:space="preserve"> </w:t>
      </w:r>
      <w:r w:rsidRPr="00112B3C">
        <w:rPr>
          <w:sz w:val="24"/>
        </w:rPr>
        <w:t xml:space="preserve">accessibility compliance at </w:t>
      </w:r>
      <w:r>
        <w:rPr>
          <w:sz w:val="24"/>
        </w:rPr>
        <w:t xml:space="preserve">public </w:t>
      </w:r>
      <w:r w:rsidRPr="00112B3C">
        <w:rPr>
          <w:sz w:val="24"/>
        </w:rPr>
        <w:t>transport facilities has been created.</w:t>
      </w:r>
    </w:p>
    <w:p w14:paraId="7BF87BC3" w14:textId="77777777" w:rsidR="00A63A17" w:rsidRDefault="00A63A17" w:rsidP="00A63A17">
      <w:pPr>
        <w:spacing w:line="360" w:lineRule="auto"/>
        <w:jc w:val="left"/>
        <w:rPr>
          <w:rFonts w:cstheme="minorHAnsi"/>
          <w:sz w:val="24"/>
          <w:szCs w:val="24"/>
        </w:rPr>
      </w:pPr>
    </w:p>
    <w:p w14:paraId="0A3B20BC" w14:textId="14B5EAA5" w:rsidR="00F52A85" w:rsidRPr="0024329C" w:rsidRDefault="00F52A85" w:rsidP="00BF7568">
      <w:pPr>
        <w:pStyle w:val="Heading3"/>
        <w:spacing w:line="360" w:lineRule="auto"/>
      </w:pPr>
      <w:bookmarkStart w:id="21" w:name="_Toc100567708"/>
      <w:r w:rsidRPr="0024329C">
        <w:t xml:space="preserve">Table 2: Actions </w:t>
      </w:r>
      <w:r w:rsidR="00DB5581">
        <w:t xml:space="preserve">completed in the </w:t>
      </w:r>
      <w:r w:rsidR="00F57A4B">
        <w:t>past</w:t>
      </w:r>
      <w:r w:rsidR="00DB5581">
        <w:t xml:space="preserve"> year (</w:t>
      </w:r>
      <w:r w:rsidR="006855F8">
        <w:t>2021</w:t>
      </w:r>
      <w:r w:rsidR="00DB5581">
        <w:t>)</w:t>
      </w:r>
      <w:bookmarkEnd w:id="21"/>
      <w:r w:rsidRPr="0024329C">
        <w:t xml:space="preserve"> </w:t>
      </w:r>
    </w:p>
    <w:p w14:paraId="3E556797" w14:textId="5236138C" w:rsidR="007327DA" w:rsidRDefault="007327DA" w:rsidP="00BF7568">
      <w:pPr>
        <w:spacing w:line="360" w:lineRule="auto"/>
        <w:jc w:val="left"/>
        <w:rPr>
          <w:sz w:val="24"/>
          <w:szCs w:val="24"/>
        </w:rPr>
      </w:pPr>
      <w:r w:rsidRPr="007327DA">
        <w:rPr>
          <w:sz w:val="24"/>
        </w:rPr>
        <w:t xml:space="preserve">The table has two columns. The first is labelled </w:t>
      </w:r>
      <w:r w:rsidR="00F80F6B">
        <w:rPr>
          <w:sz w:val="24"/>
        </w:rPr>
        <w:t>‘a</w:t>
      </w:r>
      <w:r w:rsidRPr="007327DA">
        <w:rPr>
          <w:sz w:val="24"/>
        </w:rPr>
        <w:t>ction</w:t>
      </w:r>
      <w:r w:rsidR="00A63A17">
        <w:rPr>
          <w:sz w:val="24"/>
        </w:rPr>
        <w:t xml:space="preserve"> completed</w:t>
      </w:r>
      <w:r w:rsidR="00980D67">
        <w:rPr>
          <w:sz w:val="24"/>
        </w:rPr>
        <w:t xml:space="preserve"> or underway</w:t>
      </w:r>
      <w:r w:rsidR="00F80F6B">
        <w:rPr>
          <w:sz w:val="24"/>
        </w:rPr>
        <w:t>’</w:t>
      </w:r>
      <w:r w:rsidRPr="007327DA">
        <w:rPr>
          <w:sz w:val="24"/>
        </w:rPr>
        <w:t xml:space="preserve"> and </w:t>
      </w:r>
      <w:r w:rsidR="00A63A17">
        <w:rPr>
          <w:sz w:val="24"/>
        </w:rPr>
        <w:t xml:space="preserve">states the </w:t>
      </w:r>
      <w:r w:rsidR="00F80F6B">
        <w:rPr>
          <w:sz w:val="24"/>
        </w:rPr>
        <w:t xml:space="preserve">action summary. The second column is labelled ‘outcome and next steps’ and states what has come as a result of the action and what follow-up actions are planned. </w:t>
      </w:r>
    </w:p>
    <w:tbl>
      <w:tblPr>
        <w:tblStyle w:val="TableGrid"/>
        <w:tblW w:w="0" w:type="auto"/>
        <w:tblLook w:val="04A0" w:firstRow="1" w:lastRow="0" w:firstColumn="1" w:lastColumn="0" w:noHBand="0" w:noVBand="1"/>
        <w:tblCaption w:val="Table 2: Actions and progress to date "/>
        <w:tblDescription w:val="The table has two columns.  The first is labelled Action and repeats the action from the Disability Policy. The second column is labelled What we have achieved and what we are doing.  There is a row for each action that may have several examples."/>
      </w:tblPr>
      <w:tblGrid>
        <w:gridCol w:w="1030"/>
        <w:gridCol w:w="3402"/>
        <w:gridCol w:w="9355"/>
      </w:tblGrid>
      <w:tr w:rsidR="00D93874" w:rsidRPr="00537FDB" w14:paraId="5F474958" w14:textId="77777777" w:rsidTr="00B87C62">
        <w:trPr>
          <w:tblHeader/>
        </w:trPr>
        <w:tc>
          <w:tcPr>
            <w:tcW w:w="4432" w:type="dxa"/>
            <w:gridSpan w:val="2"/>
          </w:tcPr>
          <w:p w14:paraId="09529974" w14:textId="1D0B1E7C" w:rsidR="00D93874" w:rsidRPr="00537FDB" w:rsidRDefault="00D93874" w:rsidP="00BF7568">
            <w:pPr>
              <w:spacing w:before="0" w:line="360" w:lineRule="auto"/>
              <w:jc w:val="left"/>
              <w:rPr>
                <w:rFonts w:cstheme="minorHAnsi"/>
                <w:b/>
                <w:sz w:val="24"/>
                <w:szCs w:val="24"/>
              </w:rPr>
            </w:pPr>
            <w:r w:rsidRPr="00537FDB">
              <w:rPr>
                <w:rFonts w:cstheme="minorHAnsi"/>
                <w:b/>
                <w:sz w:val="24"/>
                <w:szCs w:val="24"/>
              </w:rPr>
              <w:t>Action</w:t>
            </w:r>
            <w:r w:rsidR="005B7D67">
              <w:rPr>
                <w:rFonts w:cstheme="minorHAnsi"/>
                <w:b/>
                <w:sz w:val="24"/>
                <w:szCs w:val="24"/>
              </w:rPr>
              <w:t xml:space="preserve"> completed</w:t>
            </w:r>
            <w:r w:rsidR="00980D67">
              <w:rPr>
                <w:rFonts w:cstheme="minorHAnsi"/>
                <w:b/>
                <w:sz w:val="24"/>
                <w:szCs w:val="24"/>
              </w:rPr>
              <w:t xml:space="preserve"> or underway</w:t>
            </w:r>
          </w:p>
        </w:tc>
        <w:tc>
          <w:tcPr>
            <w:tcW w:w="9355" w:type="dxa"/>
          </w:tcPr>
          <w:p w14:paraId="40D5A5D2" w14:textId="7F98D339" w:rsidR="00D93874" w:rsidRPr="00537FDB" w:rsidRDefault="00F80F6B" w:rsidP="00BF7568">
            <w:pPr>
              <w:spacing w:before="0" w:line="360" w:lineRule="auto"/>
              <w:jc w:val="left"/>
              <w:rPr>
                <w:rFonts w:cstheme="minorHAnsi"/>
                <w:b/>
                <w:sz w:val="24"/>
                <w:szCs w:val="24"/>
              </w:rPr>
            </w:pPr>
            <w:r>
              <w:rPr>
                <w:rFonts w:cstheme="minorHAnsi"/>
                <w:b/>
                <w:sz w:val="24"/>
                <w:szCs w:val="24"/>
              </w:rPr>
              <w:t>Outcome and next steps</w:t>
            </w:r>
          </w:p>
        </w:tc>
      </w:tr>
      <w:tr w:rsidR="00112B3C" w:rsidRPr="00537FDB" w:rsidDel="00112B3C" w14:paraId="2BEEDCB4" w14:textId="77777777" w:rsidTr="00B87C62">
        <w:tc>
          <w:tcPr>
            <w:tcW w:w="4432" w:type="dxa"/>
            <w:gridSpan w:val="2"/>
            <w:shd w:val="clear" w:color="auto" w:fill="auto"/>
          </w:tcPr>
          <w:p w14:paraId="07F8F359" w14:textId="59553474" w:rsidR="00112B3C" w:rsidDel="00112B3C" w:rsidRDefault="00112B3C" w:rsidP="00BF7568">
            <w:pPr>
              <w:spacing w:line="360" w:lineRule="auto"/>
              <w:jc w:val="left"/>
              <w:rPr>
                <w:rFonts w:cstheme="minorHAnsi"/>
                <w:sz w:val="24"/>
                <w:szCs w:val="24"/>
              </w:rPr>
            </w:pPr>
            <w:r w:rsidRPr="00112B3C">
              <w:rPr>
                <w:rFonts w:cstheme="minorHAnsi"/>
                <w:sz w:val="24"/>
                <w:szCs w:val="24"/>
              </w:rPr>
              <w:t>Audio on Buses set-up</w:t>
            </w:r>
          </w:p>
        </w:tc>
        <w:tc>
          <w:tcPr>
            <w:tcW w:w="9355" w:type="dxa"/>
            <w:shd w:val="clear" w:color="auto" w:fill="auto"/>
          </w:tcPr>
          <w:p w14:paraId="749C517B" w14:textId="557E2E14" w:rsidR="00112B3C" w:rsidDel="00112B3C" w:rsidRDefault="00112B3C" w:rsidP="00112B3C">
            <w:pPr>
              <w:spacing w:line="360" w:lineRule="auto"/>
              <w:jc w:val="left"/>
              <w:rPr>
                <w:rFonts w:cstheme="minorHAnsi"/>
                <w:sz w:val="24"/>
                <w:szCs w:val="24"/>
              </w:rPr>
            </w:pPr>
            <w:r w:rsidRPr="00112B3C">
              <w:rPr>
                <w:rFonts w:cstheme="minorHAnsi"/>
                <w:sz w:val="24"/>
                <w:szCs w:val="24"/>
              </w:rPr>
              <w:t>The background work to put audio announcements on buses has been</w:t>
            </w:r>
            <w:r>
              <w:rPr>
                <w:rFonts w:cstheme="minorHAnsi"/>
                <w:sz w:val="24"/>
                <w:szCs w:val="24"/>
              </w:rPr>
              <w:t xml:space="preserve"> </w:t>
            </w:r>
            <w:r w:rsidRPr="00112B3C">
              <w:rPr>
                <w:rFonts w:cstheme="minorHAnsi"/>
                <w:sz w:val="24"/>
                <w:szCs w:val="24"/>
              </w:rPr>
              <w:t>completed. This will allow for the rollout to begin on the wider bus network</w:t>
            </w:r>
            <w:r>
              <w:rPr>
                <w:rFonts w:cstheme="minorHAnsi"/>
                <w:sz w:val="24"/>
                <w:szCs w:val="24"/>
              </w:rPr>
              <w:t xml:space="preserve"> </w:t>
            </w:r>
            <w:r w:rsidRPr="00112B3C">
              <w:rPr>
                <w:rFonts w:cstheme="minorHAnsi"/>
                <w:sz w:val="24"/>
                <w:szCs w:val="24"/>
              </w:rPr>
              <w:t>from Quarter two of 2022 onwards.</w:t>
            </w:r>
          </w:p>
        </w:tc>
      </w:tr>
      <w:tr w:rsidR="00112B3C" w:rsidRPr="00537FDB" w:rsidDel="00112B3C" w14:paraId="17E95BE9" w14:textId="77777777" w:rsidTr="00B87C62">
        <w:tc>
          <w:tcPr>
            <w:tcW w:w="4432" w:type="dxa"/>
            <w:gridSpan w:val="2"/>
            <w:shd w:val="clear" w:color="auto" w:fill="auto"/>
          </w:tcPr>
          <w:p w14:paraId="4AF1E584" w14:textId="3B419404" w:rsidR="00112B3C" w:rsidDel="00112B3C" w:rsidRDefault="00112B3C" w:rsidP="00112B3C">
            <w:pPr>
              <w:spacing w:line="360" w:lineRule="auto"/>
              <w:jc w:val="left"/>
              <w:rPr>
                <w:rFonts w:cstheme="minorHAnsi"/>
                <w:sz w:val="24"/>
                <w:szCs w:val="24"/>
              </w:rPr>
            </w:pPr>
            <w:r w:rsidRPr="00112B3C">
              <w:rPr>
                <w:rFonts w:cstheme="minorHAnsi"/>
                <w:sz w:val="24"/>
                <w:szCs w:val="24"/>
              </w:rPr>
              <w:lastRenderedPageBreak/>
              <w:t>Receiving funding to complete</w:t>
            </w:r>
            <w:r>
              <w:rPr>
                <w:rFonts w:cstheme="minorHAnsi"/>
                <w:sz w:val="24"/>
                <w:szCs w:val="24"/>
              </w:rPr>
              <w:t xml:space="preserve"> </w:t>
            </w:r>
            <w:r w:rsidRPr="00112B3C">
              <w:rPr>
                <w:rFonts w:cstheme="minorHAnsi"/>
                <w:sz w:val="24"/>
                <w:szCs w:val="24"/>
              </w:rPr>
              <w:t>accessibility audits at public</w:t>
            </w:r>
            <w:r>
              <w:rPr>
                <w:rFonts w:cstheme="minorHAnsi"/>
                <w:sz w:val="24"/>
                <w:szCs w:val="24"/>
              </w:rPr>
              <w:t xml:space="preserve"> </w:t>
            </w:r>
            <w:r w:rsidRPr="00112B3C">
              <w:rPr>
                <w:rFonts w:cstheme="minorHAnsi"/>
                <w:sz w:val="24"/>
                <w:szCs w:val="24"/>
              </w:rPr>
              <w:t>transport facilities</w:t>
            </w:r>
          </w:p>
        </w:tc>
        <w:tc>
          <w:tcPr>
            <w:tcW w:w="9355" w:type="dxa"/>
            <w:shd w:val="clear" w:color="auto" w:fill="auto"/>
          </w:tcPr>
          <w:p w14:paraId="3CFED976" w14:textId="7D8B4BED" w:rsidR="00112B3C" w:rsidDel="00112B3C" w:rsidRDefault="00112B3C" w:rsidP="00112B3C">
            <w:pPr>
              <w:spacing w:line="360" w:lineRule="auto"/>
              <w:jc w:val="left"/>
              <w:rPr>
                <w:rFonts w:cstheme="minorHAnsi"/>
                <w:sz w:val="24"/>
                <w:szCs w:val="24"/>
              </w:rPr>
            </w:pPr>
            <w:r w:rsidRPr="00112B3C">
              <w:rPr>
                <w:rFonts w:cstheme="minorHAnsi"/>
                <w:sz w:val="24"/>
                <w:szCs w:val="24"/>
              </w:rPr>
              <w:t>Funding has been allocated from the 2021 Regional Land Transport Plan to</w:t>
            </w:r>
            <w:r>
              <w:rPr>
                <w:rFonts w:cstheme="minorHAnsi"/>
                <w:sz w:val="24"/>
                <w:szCs w:val="24"/>
              </w:rPr>
              <w:t xml:space="preserve"> </w:t>
            </w:r>
            <w:r w:rsidRPr="00112B3C">
              <w:rPr>
                <w:rFonts w:cstheme="minorHAnsi"/>
                <w:sz w:val="24"/>
                <w:szCs w:val="24"/>
              </w:rPr>
              <w:t>be able to complete accessibility audits and accessibility improvements at</w:t>
            </w:r>
            <w:r>
              <w:rPr>
                <w:rFonts w:cstheme="minorHAnsi"/>
                <w:sz w:val="24"/>
                <w:szCs w:val="24"/>
              </w:rPr>
              <w:t xml:space="preserve"> </w:t>
            </w:r>
            <w:r w:rsidRPr="00112B3C">
              <w:rPr>
                <w:rFonts w:cstheme="minorHAnsi"/>
                <w:sz w:val="24"/>
                <w:szCs w:val="24"/>
              </w:rPr>
              <w:t>public transport</w:t>
            </w:r>
            <w:r>
              <w:rPr>
                <w:rFonts w:cstheme="minorHAnsi"/>
                <w:sz w:val="24"/>
                <w:szCs w:val="24"/>
              </w:rPr>
              <w:t xml:space="preserve"> </w:t>
            </w:r>
            <w:r w:rsidRPr="00112B3C">
              <w:rPr>
                <w:rFonts w:cstheme="minorHAnsi"/>
                <w:sz w:val="24"/>
                <w:szCs w:val="24"/>
              </w:rPr>
              <w:t>facilities.</w:t>
            </w:r>
          </w:p>
        </w:tc>
      </w:tr>
      <w:tr w:rsidR="00112B3C" w:rsidRPr="00537FDB" w:rsidDel="00112B3C" w14:paraId="12A6CD5B" w14:textId="77777777" w:rsidTr="00B87C62">
        <w:tc>
          <w:tcPr>
            <w:tcW w:w="4432" w:type="dxa"/>
            <w:gridSpan w:val="2"/>
            <w:shd w:val="clear" w:color="auto" w:fill="auto"/>
          </w:tcPr>
          <w:p w14:paraId="23EC50AD" w14:textId="13D11EDC" w:rsidR="00112B3C" w:rsidDel="00112B3C" w:rsidRDefault="00112B3C" w:rsidP="00112B3C">
            <w:pPr>
              <w:spacing w:line="360" w:lineRule="auto"/>
              <w:jc w:val="left"/>
              <w:rPr>
                <w:rFonts w:cstheme="minorHAnsi"/>
                <w:sz w:val="24"/>
                <w:szCs w:val="24"/>
              </w:rPr>
            </w:pPr>
            <w:r w:rsidRPr="00112B3C">
              <w:rPr>
                <w:rFonts w:cstheme="minorHAnsi"/>
                <w:sz w:val="24"/>
                <w:szCs w:val="24"/>
              </w:rPr>
              <w:t>Catch the right bus /</w:t>
            </w:r>
            <w:r>
              <w:rPr>
                <w:rFonts w:cstheme="minorHAnsi"/>
                <w:sz w:val="24"/>
                <w:szCs w:val="24"/>
              </w:rPr>
              <w:t xml:space="preserve"> </w:t>
            </w:r>
            <w:r w:rsidRPr="00112B3C">
              <w:rPr>
                <w:rFonts w:cstheme="minorHAnsi"/>
                <w:sz w:val="24"/>
                <w:szCs w:val="24"/>
              </w:rPr>
              <w:t>Information using NZ Sign</w:t>
            </w:r>
            <w:r>
              <w:rPr>
                <w:rFonts w:cstheme="minorHAnsi"/>
                <w:sz w:val="24"/>
                <w:szCs w:val="24"/>
              </w:rPr>
              <w:t xml:space="preserve"> </w:t>
            </w:r>
            <w:r w:rsidRPr="00112B3C">
              <w:rPr>
                <w:rFonts w:cstheme="minorHAnsi"/>
                <w:sz w:val="24"/>
                <w:szCs w:val="24"/>
              </w:rPr>
              <w:t>Language onboard buses</w:t>
            </w:r>
          </w:p>
        </w:tc>
        <w:tc>
          <w:tcPr>
            <w:tcW w:w="9355" w:type="dxa"/>
            <w:shd w:val="clear" w:color="auto" w:fill="auto"/>
          </w:tcPr>
          <w:p w14:paraId="3BDFC574" w14:textId="79CB37C6" w:rsidR="00112B3C" w:rsidDel="00112B3C" w:rsidRDefault="00112B3C" w:rsidP="00112B3C">
            <w:pPr>
              <w:spacing w:line="360" w:lineRule="auto"/>
              <w:jc w:val="left"/>
              <w:rPr>
                <w:rFonts w:cstheme="minorHAnsi"/>
                <w:sz w:val="24"/>
                <w:szCs w:val="24"/>
              </w:rPr>
            </w:pPr>
            <w:r w:rsidRPr="00112B3C">
              <w:rPr>
                <w:rFonts w:cstheme="minorHAnsi"/>
                <w:sz w:val="24"/>
                <w:szCs w:val="24"/>
              </w:rPr>
              <w:t>Hardware has been/is being installed on buses that can enable future</w:t>
            </w:r>
            <w:r>
              <w:rPr>
                <w:rFonts w:cstheme="minorHAnsi"/>
                <w:sz w:val="24"/>
                <w:szCs w:val="24"/>
              </w:rPr>
              <w:t xml:space="preserve"> </w:t>
            </w:r>
            <w:r w:rsidRPr="00112B3C">
              <w:rPr>
                <w:rFonts w:cstheme="minorHAnsi"/>
                <w:sz w:val="24"/>
                <w:szCs w:val="24"/>
              </w:rPr>
              <w:t>additional</w:t>
            </w:r>
            <w:r>
              <w:rPr>
                <w:rFonts w:cstheme="minorHAnsi"/>
                <w:sz w:val="24"/>
                <w:szCs w:val="24"/>
              </w:rPr>
              <w:t xml:space="preserve"> </w:t>
            </w:r>
            <w:r w:rsidRPr="00112B3C">
              <w:rPr>
                <w:rFonts w:cstheme="minorHAnsi"/>
                <w:sz w:val="24"/>
                <w:szCs w:val="24"/>
              </w:rPr>
              <w:t>technology solutions, including the potential to implement the</w:t>
            </w:r>
            <w:r>
              <w:rPr>
                <w:rFonts w:cstheme="minorHAnsi"/>
                <w:sz w:val="24"/>
                <w:szCs w:val="24"/>
              </w:rPr>
              <w:t xml:space="preserve"> </w:t>
            </w:r>
            <w:r w:rsidRPr="00112B3C">
              <w:rPr>
                <w:rFonts w:cstheme="minorHAnsi"/>
                <w:sz w:val="24"/>
                <w:szCs w:val="24"/>
              </w:rPr>
              <w:t xml:space="preserve">Catch </w:t>
            </w:r>
            <w:proofErr w:type="gramStart"/>
            <w:r w:rsidRPr="00112B3C">
              <w:rPr>
                <w:rFonts w:cstheme="minorHAnsi"/>
                <w:sz w:val="24"/>
                <w:szCs w:val="24"/>
              </w:rPr>
              <w:t>The</w:t>
            </w:r>
            <w:proofErr w:type="gramEnd"/>
            <w:r w:rsidRPr="00112B3C">
              <w:rPr>
                <w:rFonts w:cstheme="minorHAnsi"/>
                <w:sz w:val="24"/>
                <w:szCs w:val="24"/>
              </w:rPr>
              <w:t xml:space="preserve"> Right Bus</w:t>
            </w:r>
            <w:r>
              <w:rPr>
                <w:rFonts w:cstheme="minorHAnsi"/>
                <w:sz w:val="24"/>
                <w:szCs w:val="24"/>
              </w:rPr>
              <w:t xml:space="preserve"> </w:t>
            </w:r>
            <w:r w:rsidRPr="00112B3C">
              <w:rPr>
                <w:rFonts w:cstheme="minorHAnsi"/>
                <w:sz w:val="24"/>
                <w:szCs w:val="24"/>
              </w:rPr>
              <w:t>initiative and a way to display information in NZ Sign</w:t>
            </w:r>
            <w:r>
              <w:rPr>
                <w:rFonts w:cstheme="minorHAnsi"/>
                <w:sz w:val="24"/>
                <w:szCs w:val="24"/>
              </w:rPr>
              <w:t xml:space="preserve"> </w:t>
            </w:r>
            <w:r w:rsidRPr="00112B3C">
              <w:rPr>
                <w:rFonts w:cstheme="minorHAnsi"/>
                <w:sz w:val="24"/>
                <w:szCs w:val="24"/>
              </w:rPr>
              <w:t>Language onboard buses.</w:t>
            </w:r>
          </w:p>
        </w:tc>
      </w:tr>
      <w:tr w:rsidR="00112B3C" w:rsidRPr="00537FDB" w:rsidDel="00112B3C" w14:paraId="6FBE1622" w14:textId="77777777" w:rsidTr="00B87C62">
        <w:tc>
          <w:tcPr>
            <w:tcW w:w="4432" w:type="dxa"/>
            <w:gridSpan w:val="2"/>
            <w:shd w:val="clear" w:color="auto" w:fill="auto"/>
          </w:tcPr>
          <w:p w14:paraId="5A0E87F2" w14:textId="280EAC87" w:rsidR="00112B3C" w:rsidDel="00112B3C" w:rsidRDefault="00112B3C" w:rsidP="00112B3C">
            <w:pPr>
              <w:spacing w:line="360" w:lineRule="auto"/>
              <w:jc w:val="left"/>
              <w:rPr>
                <w:rFonts w:cstheme="minorHAnsi"/>
                <w:sz w:val="24"/>
                <w:szCs w:val="24"/>
              </w:rPr>
            </w:pPr>
            <w:r w:rsidRPr="00112B3C">
              <w:rPr>
                <w:rFonts w:cstheme="minorHAnsi"/>
                <w:sz w:val="24"/>
                <w:szCs w:val="24"/>
              </w:rPr>
              <w:t>Tag-on and tag-off sound</w:t>
            </w:r>
            <w:r>
              <w:rPr>
                <w:rFonts w:cstheme="minorHAnsi"/>
                <w:sz w:val="24"/>
                <w:szCs w:val="24"/>
              </w:rPr>
              <w:t xml:space="preserve"> </w:t>
            </w:r>
            <w:r w:rsidRPr="00112B3C">
              <w:rPr>
                <w:rFonts w:cstheme="minorHAnsi"/>
                <w:sz w:val="24"/>
                <w:szCs w:val="24"/>
              </w:rPr>
              <w:t>differentiation</w:t>
            </w:r>
          </w:p>
        </w:tc>
        <w:tc>
          <w:tcPr>
            <w:tcW w:w="9355" w:type="dxa"/>
            <w:shd w:val="clear" w:color="auto" w:fill="auto"/>
          </w:tcPr>
          <w:p w14:paraId="7A8231D1" w14:textId="0E125318" w:rsidR="00112B3C" w:rsidDel="00112B3C" w:rsidRDefault="00112B3C" w:rsidP="00112B3C">
            <w:pPr>
              <w:spacing w:line="360" w:lineRule="auto"/>
              <w:jc w:val="left"/>
              <w:rPr>
                <w:rFonts w:cstheme="minorHAnsi"/>
                <w:sz w:val="24"/>
                <w:szCs w:val="24"/>
              </w:rPr>
            </w:pPr>
            <w:r w:rsidRPr="00112B3C">
              <w:rPr>
                <w:rFonts w:cstheme="minorHAnsi"/>
                <w:sz w:val="24"/>
                <w:szCs w:val="24"/>
              </w:rPr>
              <w:t>Tag-on and tag-off sound differentiation was trialled at the end of 2020</w:t>
            </w:r>
            <w:r>
              <w:rPr>
                <w:rFonts w:cstheme="minorHAnsi"/>
                <w:sz w:val="24"/>
                <w:szCs w:val="24"/>
              </w:rPr>
              <w:t xml:space="preserve"> </w:t>
            </w:r>
            <w:r w:rsidRPr="00112B3C">
              <w:rPr>
                <w:rFonts w:cstheme="minorHAnsi"/>
                <w:sz w:val="24"/>
                <w:szCs w:val="24"/>
              </w:rPr>
              <w:t>to the beginning of 2021. Survey results indicated that the status quo was</w:t>
            </w:r>
            <w:r>
              <w:rPr>
                <w:rFonts w:cstheme="minorHAnsi"/>
                <w:sz w:val="24"/>
                <w:szCs w:val="24"/>
              </w:rPr>
              <w:t xml:space="preserve"> </w:t>
            </w:r>
            <w:r w:rsidRPr="00112B3C">
              <w:rPr>
                <w:rFonts w:cstheme="minorHAnsi"/>
                <w:sz w:val="24"/>
                <w:szCs w:val="24"/>
              </w:rPr>
              <w:t>preferred so this project will not continue.</w:t>
            </w:r>
          </w:p>
        </w:tc>
      </w:tr>
      <w:tr w:rsidR="00112B3C" w:rsidRPr="00537FDB" w:rsidDel="00112B3C" w14:paraId="1CA333BE" w14:textId="77777777" w:rsidTr="00B87C62">
        <w:tc>
          <w:tcPr>
            <w:tcW w:w="4432" w:type="dxa"/>
            <w:gridSpan w:val="2"/>
            <w:shd w:val="clear" w:color="auto" w:fill="auto"/>
          </w:tcPr>
          <w:p w14:paraId="4054ED21" w14:textId="16062CAF" w:rsidR="00112B3C" w:rsidDel="00112B3C" w:rsidRDefault="00B64BD8" w:rsidP="00B64BD8">
            <w:pPr>
              <w:spacing w:line="360" w:lineRule="auto"/>
              <w:jc w:val="left"/>
              <w:rPr>
                <w:rFonts w:cstheme="minorHAnsi"/>
                <w:sz w:val="24"/>
                <w:szCs w:val="24"/>
              </w:rPr>
            </w:pPr>
            <w:r w:rsidRPr="00B64BD8">
              <w:rPr>
                <w:rFonts w:cstheme="minorHAnsi"/>
                <w:sz w:val="24"/>
                <w:szCs w:val="24"/>
              </w:rPr>
              <w:t>Deaf accreditation / Hearing</w:t>
            </w:r>
            <w:r>
              <w:rPr>
                <w:rFonts w:cstheme="minorHAnsi"/>
                <w:sz w:val="24"/>
                <w:szCs w:val="24"/>
              </w:rPr>
              <w:t xml:space="preserve"> </w:t>
            </w:r>
            <w:r w:rsidRPr="00B64BD8">
              <w:rPr>
                <w:rFonts w:cstheme="minorHAnsi"/>
                <w:sz w:val="24"/>
                <w:szCs w:val="24"/>
              </w:rPr>
              <w:t>Accredited Workplace</w:t>
            </w:r>
            <w:r>
              <w:rPr>
                <w:rFonts w:cstheme="minorHAnsi"/>
                <w:sz w:val="24"/>
                <w:szCs w:val="24"/>
              </w:rPr>
              <w:t xml:space="preserve"> </w:t>
            </w:r>
            <w:r w:rsidRPr="00B64BD8">
              <w:rPr>
                <w:rFonts w:cstheme="minorHAnsi"/>
                <w:sz w:val="24"/>
                <w:szCs w:val="24"/>
              </w:rPr>
              <w:t>accreditation gained</w:t>
            </w:r>
          </w:p>
        </w:tc>
        <w:tc>
          <w:tcPr>
            <w:tcW w:w="9355" w:type="dxa"/>
            <w:shd w:val="clear" w:color="auto" w:fill="auto"/>
          </w:tcPr>
          <w:p w14:paraId="1519DF96" w14:textId="29BAC02B" w:rsidR="00112B3C" w:rsidDel="00112B3C" w:rsidRDefault="00B64BD8" w:rsidP="00B64BD8">
            <w:pPr>
              <w:spacing w:line="360" w:lineRule="auto"/>
              <w:jc w:val="left"/>
              <w:rPr>
                <w:rFonts w:cstheme="minorHAnsi"/>
                <w:sz w:val="24"/>
                <w:szCs w:val="24"/>
              </w:rPr>
            </w:pPr>
            <w:r w:rsidRPr="00B64BD8">
              <w:rPr>
                <w:rFonts w:cstheme="minorHAnsi"/>
                <w:sz w:val="24"/>
                <w:szCs w:val="24"/>
              </w:rPr>
              <w:t>AT has become a Hearing Accredited workplace as part of a process lead</w:t>
            </w:r>
            <w:r>
              <w:rPr>
                <w:rFonts w:cstheme="minorHAnsi"/>
                <w:sz w:val="24"/>
                <w:szCs w:val="24"/>
              </w:rPr>
              <w:t xml:space="preserve"> </w:t>
            </w:r>
            <w:r w:rsidRPr="00B64BD8">
              <w:rPr>
                <w:rFonts w:cstheme="minorHAnsi"/>
                <w:sz w:val="24"/>
                <w:szCs w:val="24"/>
              </w:rPr>
              <w:t>by The</w:t>
            </w:r>
            <w:r>
              <w:rPr>
                <w:rFonts w:cstheme="minorHAnsi"/>
                <w:sz w:val="24"/>
                <w:szCs w:val="24"/>
              </w:rPr>
              <w:t xml:space="preserve"> </w:t>
            </w:r>
            <w:r w:rsidRPr="00B64BD8">
              <w:rPr>
                <w:rFonts w:cstheme="minorHAnsi"/>
                <w:sz w:val="24"/>
                <w:szCs w:val="24"/>
              </w:rPr>
              <w:t>National Foundation for Deaf and Hard of Hearing. This process is</w:t>
            </w:r>
            <w:r>
              <w:rPr>
                <w:rFonts w:cstheme="minorHAnsi"/>
                <w:sz w:val="24"/>
                <w:szCs w:val="24"/>
              </w:rPr>
              <w:t xml:space="preserve"> </w:t>
            </w:r>
            <w:r w:rsidRPr="00B64BD8">
              <w:rPr>
                <w:rFonts w:cstheme="minorHAnsi"/>
                <w:sz w:val="24"/>
                <w:szCs w:val="24"/>
              </w:rPr>
              <w:t>intended to identify businesses that ‘recognise and value Deaf and hard of</w:t>
            </w:r>
            <w:r>
              <w:rPr>
                <w:rFonts w:cstheme="minorHAnsi"/>
                <w:sz w:val="24"/>
                <w:szCs w:val="24"/>
              </w:rPr>
              <w:t xml:space="preserve"> </w:t>
            </w:r>
            <w:r w:rsidRPr="00B64BD8">
              <w:rPr>
                <w:rFonts w:cstheme="minorHAnsi"/>
                <w:sz w:val="24"/>
                <w:szCs w:val="24"/>
              </w:rPr>
              <w:t xml:space="preserve">hearing employees and </w:t>
            </w:r>
            <w:proofErr w:type="gramStart"/>
            <w:r w:rsidRPr="00B64BD8">
              <w:rPr>
                <w:rFonts w:cstheme="minorHAnsi"/>
                <w:sz w:val="24"/>
                <w:szCs w:val="24"/>
              </w:rPr>
              <w:t>customers’</w:t>
            </w:r>
            <w:proofErr w:type="gramEnd"/>
            <w:r w:rsidRPr="00B64BD8">
              <w:rPr>
                <w:rFonts w:cstheme="minorHAnsi"/>
                <w:sz w:val="24"/>
                <w:szCs w:val="24"/>
              </w:rPr>
              <w:t>.</w:t>
            </w:r>
          </w:p>
        </w:tc>
      </w:tr>
      <w:tr w:rsidR="00B64BD8" w:rsidRPr="00537FDB" w:rsidDel="00112B3C" w14:paraId="00543853" w14:textId="77777777" w:rsidTr="00B87C62">
        <w:tc>
          <w:tcPr>
            <w:tcW w:w="4432" w:type="dxa"/>
            <w:gridSpan w:val="2"/>
            <w:shd w:val="clear" w:color="auto" w:fill="auto"/>
          </w:tcPr>
          <w:p w14:paraId="136AC1FA" w14:textId="1A115199" w:rsidR="00B64BD8" w:rsidRPr="00B64BD8" w:rsidRDefault="00B64BD8" w:rsidP="00B64BD8">
            <w:pPr>
              <w:spacing w:line="360" w:lineRule="auto"/>
              <w:jc w:val="left"/>
              <w:rPr>
                <w:rFonts w:cstheme="minorHAnsi"/>
                <w:sz w:val="24"/>
                <w:szCs w:val="24"/>
              </w:rPr>
            </w:pPr>
            <w:r w:rsidRPr="00B64BD8">
              <w:rPr>
                <w:rFonts w:cstheme="minorHAnsi"/>
                <w:sz w:val="24"/>
                <w:szCs w:val="24"/>
              </w:rPr>
              <w:t>Supporting Employment</w:t>
            </w:r>
            <w:r>
              <w:rPr>
                <w:rFonts w:cstheme="minorHAnsi"/>
                <w:sz w:val="24"/>
                <w:szCs w:val="24"/>
              </w:rPr>
              <w:t xml:space="preserve"> </w:t>
            </w:r>
            <w:r w:rsidRPr="00B64BD8">
              <w:rPr>
                <w:rFonts w:cstheme="minorHAnsi"/>
                <w:sz w:val="24"/>
                <w:szCs w:val="24"/>
              </w:rPr>
              <w:t>Concession set-up</w:t>
            </w:r>
          </w:p>
        </w:tc>
        <w:tc>
          <w:tcPr>
            <w:tcW w:w="9355" w:type="dxa"/>
            <w:shd w:val="clear" w:color="auto" w:fill="auto"/>
          </w:tcPr>
          <w:p w14:paraId="01A05E74" w14:textId="789BEA3A" w:rsidR="00B64BD8" w:rsidRPr="00B64BD8" w:rsidRDefault="00B64BD8" w:rsidP="00B64BD8">
            <w:pPr>
              <w:spacing w:line="360" w:lineRule="auto"/>
              <w:jc w:val="left"/>
              <w:rPr>
                <w:rFonts w:cstheme="minorHAnsi"/>
                <w:sz w:val="24"/>
                <w:szCs w:val="24"/>
              </w:rPr>
            </w:pPr>
            <w:r w:rsidRPr="00B64BD8">
              <w:rPr>
                <w:rFonts w:cstheme="minorHAnsi"/>
                <w:sz w:val="24"/>
                <w:szCs w:val="24"/>
              </w:rPr>
              <w:t>The background work for ‘Community Connect’ was completed in 2021 to</w:t>
            </w:r>
            <w:r>
              <w:rPr>
                <w:rFonts w:cstheme="minorHAnsi"/>
                <w:sz w:val="24"/>
                <w:szCs w:val="24"/>
              </w:rPr>
              <w:t xml:space="preserve"> </w:t>
            </w:r>
            <w:r w:rsidRPr="00B64BD8">
              <w:rPr>
                <w:rFonts w:cstheme="minorHAnsi"/>
                <w:sz w:val="24"/>
                <w:szCs w:val="24"/>
              </w:rPr>
              <w:t>ensure its delivery by Quarter three 2022. Community Connect gives those</w:t>
            </w:r>
            <w:r>
              <w:rPr>
                <w:rFonts w:cstheme="minorHAnsi"/>
                <w:sz w:val="24"/>
                <w:szCs w:val="24"/>
              </w:rPr>
              <w:t xml:space="preserve"> </w:t>
            </w:r>
            <w:r w:rsidRPr="00B64BD8">
              <w:rPr>
                <w:rFonts w:cstheme="minorHAnsi"/>
                <w:sz w:val="24"/>
                <w:szCs w:val="24"/>
              </w:rPr>
              <w:t>with Community</w:t>
            </w:r>
            <w:r>
              <w:rPr>
                <w:rFonts w:cstheme="minorHAnsi"/>
                <w:sz w:val="24"/>
                <w:szCs w:val="24"/>
              </w:rPr>
              <w:t xml:space="preserve"> </w:t>
            </w:r>
            <w:r w:rsidRPr="00B64BD8">
              <w:rPr>
                <w:rFonts w:cstheme="minorHAnsi"/>
                <w:sz w:val="24"/>
                <w:szCs w:val="24"/>
              </w:rPr>
              <w:t>Service Cards a 50% reduction in AT Hop fares and free</w:t>
            </w:r>
            <w:r>
              <w:rPr>
                <w:rFonts w:cstheme="minorHAnsi"/>
                <w:sz w:val="24"/>
                <w:szCs w:val="24"/>
              </w:rPr>
              <w:t xml:space="preserve"> </w:t>
            </w:r>
            <w:r w:rsidRPr="00B64BD8">
              <w:rPr>
                <w:rFonts w:cstheme="minorHAnsi"/>
                <w:sz w:val="24"/>
                <w:szCs w:val="24"/>
              </w:rPr>
              <w:t>AT HOP card. This will</w:t>
            </w:r>
            <w:r>
              <w:rPr>
                <w:rFonts w:cstheme="minorHAnsi"/>
                <w:sz w:val="24"/>
                <w:szCs w:val="24"/>
              </w:rPr>
              <w:t xml:space="preserve"> </w:t>
            </w:r>
            <w:r w:rsidRPr="00B64BD8">
              <w:rPr>
                <w:rFonts w:cstheme="minorHAnsi"/>
                <w:sz w:val="24"/>
                <w:szCs w:val="24"/>
              </w:rPr>
              <w:t>reduce the cost of PT to 335,000 Aucklanders.</w:t>
            </w:r>
          </w:p>
        </w:tc>
      </w:tr>
      <w:tr w:rsidR="00B64BD8" w:rsidRPr="00537FDB" w:rsidDel="00112B3C" w14:paraId="62922D9B" w14:textId="77777777" w:rsidTr="00B87C62">
        <w:tc>
          <w:tcPr>
            <w:tcW w:w="4432" w:type="dxa"/>
            <w:gridSpan w:val="2"/>
            <w:shd w:val="clear" w:color="auto" w:fill="auto"/>
          </w:tcPr>
          <w:p w14:paraId="4D3B7E42" w14:textId="300FF466" w:rsidR="00B64BD8" w:rsidRPr="00B64BD8" w:rsidRDefault="00B64BD8" w:rsidP="00B64BD8">
            <w:pPr>
              <w:spacing w:line="360" w:lineRule="auto"/>
              <w:jc w:val="left"/>
              <w:rPr>
                <w:rFonts w:cstheme="minorHAnsi"/>
                <w:sz w:val="24"/>
                <w:szCs w:val="24"/>
              </w:rPr>
            </w:pPr>
            <w:r w:rsidRPr="00B64BD8">
              <w:rPr>
                <w:rFonts w:cstheme="minorHAnsi"/>
                <w:sz w:val="24"/>
                <w:szCs w:val="24"/>
              </w:rPr>
              <w:lastRenderedPageBreak/>
              <w:t>Providing accessibility solutions</w:t>
            </w:r>
            <w:r>
              <w:rPr>
                <w:rFonts w:cstheme="minorHAnsi"/>
                <w:sz w:val="24"/>
                <w:szCs w:val="24"/>
              </w:rPr>
              <w:t xml:space="preserve"> </w:t>
            </w:r>
            <w:r w:rsidRPr="00B64BD8">
              <w:rPr>
                <w:rFonts w:cstheme="minorHAnsi"/>
                <w:sz w:val="24"/>
                <w:szCs w:val="24"/>
              </w:rPr>
              <w:t>in case of disruptions, both</w:t>
            </w:r>
            <w:r>
              <w:rPr>
                <w:rFonts w:cstheme="minorHAnsi"/>
                <w:sz w:val="24"/>
                <w:szCs w:val="24"/>
              </w:rPr>
              <w:t xml:space="preserve"> </w:t>
            </w:r>
            <w:r w:rsidRPr="00B64BD8">
              <w:rPr>
                <w:rFonts w:cstheme="minorHAnsi"/>
                <w:sz w:val="24"/>
                <w:szCs w:val="24"/>
              </w:rPr>
              <w:t>temporary/ planned and in</w:t>
            </w:r>
            <w:r>
              <w:rPr>
                <w:rFonts w:cstheme="minorHAnsi"/>
                <w:sz w:val="24"/>
                <w:szCs w:val="24"/>
              </w:rPr>
              <w:t xml:space="preserve"> </w:t>
            </w:r>
            <w:r w:rsidRPr="00B64BD8">
              <w:rPr>
                <w:rFonts w:cstheme="minorHAnsi"/>
                <w:sz w:val="24"/>
                <w:szCs w:val="24"/>
              </w:rPr>
              <w:t>emergencies</w:t>
            </w:r>
          </w:p>
        </w:tc>
        <w:tc>
          <w:tcPr>
            <w:tcW w:w="9355" w:type="dxa"/>
            <w:shd w:val="clear" w:color="auto" w:fill="auto"/>
          </w:tcPr>
          <w:p w14:paraId="7E6778CC" w14:textId="672E69B1" w:rsidR="00B64BD8" w:rsidRPr="00B64BD8" w:rsidRDefault="00B64BD8" w:rsidP="00B64BD8">
            <w:pPr>
              <w:spacing w:line="360" w:lineRule="auto"/>
              <w:jc w:val="left"/>
              <w:rPr>
                <w:rFonts w:cstheme="minorHAnsi"/>
                <w:sz w:val="24"/>
                <w:szCs w:val="24"/>
              </w:rPr>
            </w:pPr>
            <w:r w:rsidRPr="00B64BD8">
              <w:rPr>
                <w:rFonts w:cstheme="minorHAnsi"/>
                <w:sz w:val="24"/>
                <w:szCs w:val="24"/>
              </w:rPr>
              <w:t>AT and ATOC created a draft accessibility checklist for planned events. A</w:t>
            </w:r>
            <w:r>
              <w:rPr>
                <w:rFonts w:cstheme="minorHAnsi"/>
                <w:sz w:val="24"/>
                <w:szCs w:val="24"/>
              </w:rPr>
              <w:t xml:space="preserve"> </w:t>
            </w:r>
            <w:r w:rsidRPr="00B64BD8">
              <w:rPr>
                <w:rFonts w:cstheme="minorHAnsi"/>
                <w:sz w:val="24"/>
                <w:szCs w:val="24"/>
              </w:rPr>
              <w:t>version for</w:t>
            </w:r>
            <w:r>
              <w:rPr>
                <w:rFonts w:cstheme="minorHAnsi"/>
                <w:sz w:val="24"/>
                <w:szCs w:val="24"/>
              </w:rPr>
              <w:t xml:space="preserve"> </w:t>
            </w:r>
            <w:r w:rsidRPr="00B64BD8">
              <w:rPr>
                <w:rFonts w:cstheme="minorHAnsi"/>
                <w:sz w:val="24"/>
                <w:szCs w:val="24"/>
              </w:rPr>
              <w:t>unplanned events is being developed using the learnings from</w:t>
            </w:r>
            <w:r>
              <w:rPr>
                <w:rFonts w:cstheme="minorHAnsi"/>
                <w:sz w:val="24"/>
                <w:szCs w:val="24"/>
              </w:rPr>
              <w:t xml:space="preserve"> </w:t>
            </w:r>
            <w:r w:rsidRPr="00B64BD8">
              <w:rPr>
                <w:rFonts w:cstheme="minorHAnsi"/>
                <w:sz w:val="24"/>
                <w:szCs w:val="24"/>
              </w:rPr>
              <w:t>the planned checklist and from unplanned events.</w:t>
            </w:r>
          </w:p>
        </w:tc>
      </w:tr>
      <w:tr w:rsidR="00B64BD8" w:rsidRPr="00537FDB" w:rsidDel="00112B3C" w14:paraId="393F44CA" w14:textId="77777777" w:rsidTr="00B87C62">
        <w:tc>
          <w:tcPr>
            <w:tcW w:w="4432" w:type="dxa"/>
            <w:gridSpan w:val="2"/>
            <w:shd w:val="clear" w:color="auto" w:fill="auto"/>
          </w:tcPr>
          <w:p w14:paraId="1F78C43A" w14:textId="5B6E25BF" w:rsidR="00B64BD8" w:rsidRPr="00B64BD8" w:rsidRDefault="00B64BD8" w:rsidP="00B64BD8">
            <w:pPr>
              <w:spacing w:line="360" w:lineRule="auto"/>
              <w:jc w:val="left"/>
              <w:rPr>
                <w:rFonts w:cstheme="minorHAnsi"/>
                <w:sz w:val="24"/>
                <w:szCs w:val="24"/>
              </w:rPr>
            </w:pPr>
            <w:r w:rsidRPr="00B64BD8">
              <w:rPr>
                <w:rFonts w:cstheme="minorHAnsi"/>
                <w:sz w:val="24"/>
                <w:szCs w:val="24"/>
              </w:rPr>
              <w:t>Internal culture programme</w:t>
            </w:r>
          </w:p>
        </w:tc>
        <w:tc>
          <w:tcPr>
            <w:tcW w:w="9355" w:type="dxa"/>
            <w:shd w:val="clear" w:color="auto" w:fill="auto"/>
          </w:tcPr>
          <w:p w14:paraId="770C9865" w14:textId="1718B964" w:rsidR="00B64BD8" w:rsidRPr="00B64BD8" w:rsidRDefault="00B64BD8" w:rsidP="00B64BD8">
            <w:pPr>
              <w:spacing w:line="360" w:lineRule="auto"/>
              <w:jc w:val="left"/>
              <w:rPr>
                <w:rFonts w:cstheme="minorHAnsi"/>
                <w:sz w:val="24"/>
                <w:szCs w:val="24"/>
              </w:rPr>
            </w:pPr>
            <w:r w:rsidRPr="00B64BD8">
              <w:rPr>
                <w:rFonts w:cstheme="minorHAnsi"/>
                <w:sz w:val="24"/>
                <w:szCs w:val="24"/>
              </w:rPr>
              <w:t>AT has created and released an online training module for all AT staff to</w:t>
            </w:r>
            <w:r>
              <w:rPr>
                <w:rFonts w:cstheme="minorHAnsi"/>
                <w:sz w:val="24"/>
                <w:szCs w:val="24"/>
              </w:rPr>
              <w:t xml:space="preserve"> </w:t>
            </w:r>
            <w:r w:rsidRPr="00B64BD8">
              <w:rPr>
                <w:rFonts w:cstheme="minorHAnsi"/>
                <w:sz w:val="24"/>
                <w:szCs w:val="24"/>
              </w:rPr>
              <w:t>highlight the need for all work to incorporate people with accessibility needs</w:t>
            </w:r>
            <w:r>
              <w:rPr>
                <w:rFonts w:cstheme="minorHAnsi"/>
                <w:sz w:val="24"/>
                <w:szCs w:val="24"/>
              </w:rPr>
              <w:t>.</w:t>
            </w:r>
          </w:p>
        </w:tc>
      </w:tr>
      <w:tr w:rsidR="00B64BD8" w:rsidRPr="00537FDB" w:rsidDel="00112B3C" w14:paraId="597907D1" w14:textId="77777777" w:rsidTr="00333395">
        <w:tc>
          <w:tcPr>
            <w:tcW w:w="1030" w:type="dxa"/>
            <w:vMerge w:val="restart"/>
            <w:shd w:val="clear" w:color="auto" w:fill="auto"/>
            <w:vAlign w:val="center"/>
          </w:tcPr>
          <w:p w14:paraId="21A2A8C0" w14:textId="5610E3E3" w:rsidR="00B64BD8" w:rsidRPr="00B64BD8" w:rsidRDefault="00B64BD8" w:rsidP="00B64BD8">
            <w:pPr>
              <w:spacing w:line="360" w:lineRule="auto"/>
              <w:jc w:val="left"/>
              <w:rPr>
                <w:rFonts w:cstheme="minorHAnsi"/>
                <w:sz w:val="24"/>
                <w:szCs w:val="24"/>
              </w:rPr>
            </w:pPr>
            <w:r w:rsidRPr="00B64BD8">
              <w:rPr>
                <w:rFonts w:cstheme="minorHAnsi"/>
                <w:sz w:val="24"/>
                <w:szCs w:val="24"/>
              </w:rPr>
              <w:t>Total</w:t>
            </w:r>
            <w:r>
              <w:rPr>
                <w:rFonts w:cstheme="minorHAnsi"/>
                <w:sz w:val="24"/>
                <w:szCs w:val="24"/>
              </w:rPr>
              <w:t xml:space="preserve"> </w:t>
            </w:r>
            <w:r w:rsidRPr="00B64BD8">
              <w:rPr>
                <w:rFonts w:cstheme="minorHAnsi"/>
                <w:sz w:val="24"/>
                <w:szCs w:val="24"/>
              </w:rPr>
              <w:t>Mobility</w:t>
            </w:r>
          </w:p>
        </w:tc>
        <w:tc>
          <w:tcPr>
            <w:tcW w:w="3402" w:type="dxa"/>
            <w:shd w:val="clear" w:color="auto" w:fill="auto"/>
          </w:tcPr>
          <w:p w14:paraId="1D8D6CED" w14:textId="77886D7B" w:rsidR="00B64BD8" w:rsidRPr="00B64BD8" w:rsidRDefault="00B64BD8" w:rsidP="00B64BD8">
            <w:pPr>
              <w:spacing w:line="360" w:lineRule="auto"/>
              <w:jc w:val="left"/>
              <w:rPr>
                <w:rFonts w:cstheme="minorHAnsi"/>
                <w:sz w:val="24"/>
                <w:szCs w:val="24"/>
              </w:rPr>
            </w:pPr>
            <w:r w:rsidRPr="00B64BD8">
              <w:rPr>
                <w:rFonts w:cstheme="minorHAnsi"/>
                <w:sz w:val="24"/>
                <w:szCs w:val="24"/>
              </w:rPr>
              <w:t>Total Mobility</w:t>
            </w:r>
            <w:r>
              <w:rPr>
                <w:rFonts w:cstheme="minorHAnsi"/>
                <w:sz w:val="24"/>
                <w:szCs w:val="24"/>
              </w:rPr>
              <w:t xml:space="preserve"> </w:t>
            </w:r>
            <w:r w:rsidRPr="00B64BD8">
              <w:rPr>
                <w:rFonts w:cstheme="minorHAnsi"/>
                <w:sz w:val="24"/>
                <w:szCs w:val="24"/>
              </w:rPr>
              <w:t>operators</w:t>
            </w:r>
          </w:p>
        </w:tc>
        <w:tc>
          <w:tcPr>
            <w:tcW w:w="9355" w:type="dxa"/>
            <w:shd w:val="clear" w:color="auto" w:fill="auto"/>
          </w:tcPr>
          <w:p w14:paraId="5598942B" w14:textId="64942C7F" w:rsidR="00B64BD8" w:rsidRPr="00B64BD8" w:rsidRDefault="00B64BD8" w:rsidP="00B64BD8">
            <w:pPr>
              <w:spacing w:line="360" w:lineRule="auto"/>
              <w:jc w:val="left"/>
              <w:rPr>
                <w:rFonts w:cstheme="minorHAnsi"/>
                <w:sz w:val="24"/>
                <w:szCs w:val="24"/>
              </w:rPr>
            </w:pPr>
            <w:r w:rsidRPr="00B64BD8">
              <w:rPr>
                <w:rFonts w:cstheme="minorHAnsi"/>
                <w:sz w:val="24"/>
                <w:szCs w:val="24"/>
              </w:rPr>
              <w:t>A new total mobility operator, Happy Mobility, commenced</w:t>
            </w:r>
            <w:r>
              <w:rPr>
                <w:rFonts w:cstheme="minorHAnsi"/>
                <w:sz w:val="24"/>
                <w:szCs w:val="24"/>
              </w:rPr>
              <w:t xml:space="preserve"> </w:t>
            </w:r>
            <w:r w:rsidRPr="00B64BD8">
              <w:rPr>
                <w:rFonts w:cstheme="minorHAnsi"/>
                <w:sz w:val="24"/>
                <w:szCs w:val="24"/>
              </w:rPr>
              <w:t>services for customers with mobility and impartments issues.</w:t>
            </w:r>
          </w:p>
        </w:tc>
      </w:tr>
      <w:tr w:rsidR="00B64BD8" w:rsidRPr="00537FDB" w:rsidDel="00112B3C" w14:paraId="655F5FA6" w14:textId="77777777" w:rsidTr="00333395">
        <w:tc>
          <w:tcPr>
            <w:tcW w:w="1030" w:type="dxa"/>
            <w:vMerge/>
            <w:shd w:val="clear" w:color="auto" w:fill="auto"/>
          </w:tcPr>
          <w:p w14:paraId="72C24538" w14:textId="77777777" w:rsidR="00B64BD8" w:rsidRPr="00B64BD8" w:rsidRDefault="00B64BD8" w:rsidP="00B64BD8">
            <w:pPr>
              <w:spacing w:line="360" w:lineRule="auto"/>
              <w:jc w:val="left"/>
              <w:rPr>
                <w:rFonts w:cstheme="minorHAnsi"/>
                <w:sz w:val="24"/>
                <w:szCs w:val="24"/>
              </w:rPr>
            </w:pPr>
          </w:p>
        </w:tc>
        <w:tc>
          <w:tcPr>
            <w:tcW w:w="3402" w:type="dxa"/>
            <w:shd w:val="clear" w:color="auto" w:fill="auto"/>
          </w:tcPr>
          <w:p w14:paraId="60DBA02C" w14:textId="5AA21551" w:rsidR="00B64BD8" w:rsidRPr="00B64BD8" w:rsidRDefault="00B64BD8" w:rsidP="00B64BD8">
            <w:pPr>
              <w:spacing w:line="360" w:lineRule="auto"/>
              <w:jc w:val="left"/>
              <w:rPr>
                <w:rFonts w:cstheme="minorHAnsi"/>
                <w:sz w:val="24"/>
                <w:szCs w:val="24"/>
              </w:rPr>
            </w:pPr>
            <w:r w:rsidRPr="00B64BD8">
              <w:rPr>
                <w:rFonts w:cstheme="minorHAnsi"/>
                <w:sz w:val="24"/>
                <w:szCs w:val="24"/>
              </w:rPr>
              <w:t>Total Mobility</w:t>
            </w:r>
            <w:r>
              <w:rPr>
                <w:rFonts w:cstheme="minorHAnsi"/>
                <w:sz w:val="24"/>
                <w:szCs w:val="24"/>
              </w:rPr>
              <w:t xml:space="preserve"> </w:t>
            </w:r>
            <w:r w:rsidRPr="00B64BD8">
              <w:rPr>
                <w:rFonts w:cstheme="minorHAnsi"/>
                <w:sz w:val="24"/>
                <w:szCs w:val="24"/>
              </w:rPr>
              <w:t>website translations</w:t>
            </w:r>
            <w:r>
              <w:rPr>
                <w:rFonts w:cstheme="minorHAnsi"/>
                <w:sz w:val="24"/>
                <w:szCs w:val="24"/>
              </w:rPr>
              <w:t xml:space="preserve"> </w:t>
            </w:r>
            <w:r w:rsidRPr="00B64BD8">
              <w:rPr>
                <w:rFonts w:cstheme="minorHAnsi"/>
                <w:sz w:val="24"/>
                <w:szCs w:val="24"/>
              </w:rPr>
              <w:t>in NZ Sign Language</w:t>
            </w:r>
          </w:p>
        </w:tc>
        <w:tc>
          <w:tcPr>
            <w:tcW w:w="9355" w:type="dxa"/>
            <w:shd w:val="clear" w:color="auto" w:fill="auto"/>
          </w:tcPr>
          <w:p w14:paraId="649C9079" w14:textId="6FFDEE59" w:rsidR="00B64BD8" w:rsidRPr="00B64BD8" w:rsidRDefault="00B64BD8" w:rsidP="00B64BD8">
            <w:pPr>
              <w:spacing w:line="360" w:lineRule="auto"/>
              <w:jc w:val="left"/>
              <w:rPr>
                <w:rFonts w:cstheme="minorHAnsi"/>
                <w:sz w:val="24"/>
                <w:szCs w:val="24"/>
              </w:rPr>
            </w:pPr>
            <w:r w:rsidRPr="00B64BD8">
              <w:rPr>
                <w:rFonts w:cstheme="minorHAnsi"/>
                <w:sz w:val="24"/>
                <w:szCs w:val="24"/>
              </w:rPr>
              <w:t>Some information on the Total Mobility website has been translated into</w:t>
            </w:r>
            <w:r>
              <w:rPr>
                <w:rFonts w:cstheme="minorHAnsi"/>
                <w:sz w:val="24"/>
                <w:szCs w:val="24"/>
              </w:rPr>
              <w:t xml:space="preserve"> </w:t>
            </w:r>
            <w:r w:rsidRPr="00B64BD8">
              <w:rPr>
                <w:rFonts w:cstheme="minorHAnsi"/>
                <w:sz w:val="24"/>
                <w:szCs w:val="24"/>
              </w:rPr>
              <w:t>NZ Sign</w:t>
            </w:r>
            <w:r>
              <w:rPr>
                <w:rFonts w:cstheme="minorHAnsi"/>
                <w:sz w:val="24"/>
                <w:szCs w:val="24"/>
              </w:rPr>
              <w:t xml:space="preserve"> </w:t>
            </w:r>
            <w:r w:rsidRPr="00B64BD8">
              <w:rPr>
                <w:rFonts w:cstheme="minorHAnsi"/>
                <w:sz w:val="24"/>
                <w:szCs w:val="24"/>
              </w:rPr>
              <w:t>Language to help make the website more accessible for the deaf</w:t>
            </w:r>
            <w:r>
              <w:rPr>
                <w:rFonts w:cstheme="minorHAnsi"/>
                <w:sz w:val="24"/>
                <w:szCs w:val="24"/>
              </w:rPr>
              <w:t xml:space="preserve"> </w:t>
            </w:r>
            <w:r w:rsidRPr="00B64BD8">
              <w:rPr>
                <w:rFonts w:cstheme="minorHAnsi"/>
                <w:sz w:val="24"/>
                <w:szCs w:val="24"/>
              </w:rPr>
              <w:t>and hard of hearing community.</w:t>
            </w:r>
          </w:p>
        </w:tc>
      </w:tr>
      <w:tr w:rsidR="00B64BD8" w:rsidRPr="00537FDB" w:rsidDel="00112B3C" w14:paraId="33DA2742" w14:textId="77777777" w:rsidTr="00333395">
        <w:tc>
          <w:tcPr>
            <w:tcW w:w="1030" w:type="dxa"/>
            <w:vMerge/>
            <w:shd w:val="clear" w:color="auto" w:fill="auto"/>
          </w:tcPr>
          <w:p w14:paraId="59B65827" w14:textId="77777777" w:rsidR="00B64BD8" w:rsidRPr="00B64BD8" w:rsidRDefault="00B64BD8" w:rsidP="00B64BD8">
            <w:pPr>
              <w:spacing w:line="360" w:lineRule="auto"/>
              <w:jc w:val="left"/>
              <w:rPr>
                <w:rFonts w:cstheme="minorHAnsi"/>
                <w:sz w:val="24"/>
                <w:szCs w:val="24"/>
              </w:rPr>
            </w:pPr>
          </w:p>
        </w:tc>
        <w:tc>
          <w:tcPr>
            <w:tcW w:w="3402" w:type="dxa"/>
            <w:shd w:val="clear" w:color="auto" w:fill="auto"/>
          </w:tcPr>
          <w:p w14:paraId="72DE9455" w14:textId="35529943" w:rsidR="00B64BD8" w:rsidRPr="00B64BD8" w:rsidRDefault="00B87C62" w:rsidP="00B87C62">
            <w:pPr>
              <w:spacing w:line="360" w:lineRule="auto"/>
              <w:jc w:val="left"/>
              <w:rPr>
                <w:rFonts w:cstheme="minorHAnsi"/>
                <w:sz w:val="24"/>
                <w:szCs w:val="24"/>
              </w:rPr>
            </w:pPr>
            <w:r w:rsidRPr="00B87C62">
              <w:rPr>
                <w:rFonts w:cstheme="minorHAnsi"/>
                <w:sz w:val="24"/>
                <w:szCs w:val="24"/>
              </w:rPr>
              <w:t>Total Mobility</w:t>
            </w:r>
            <w:r>
              <w:rPr>
                <w:rFonts w:cstheme="minorHAnsi"/>
                <w:sz w:val="24"/>
                <w:szCs w:val="24"/>
              </w:rPr>
              <w:t xml:space="preserve"> </w:t>
            </w:r>
            <w:r w:rsidRPr="00B87C62">
              <w:rPr>
                <w:rFonts w:cstheme="minorHAnsi"/>
                <w:sz w:val="24"/>
                <w:szCs w:val="24"/>
              </w:rPr>
              <w:t>newsletter online</w:t>
            </w:r>
          </w:p>
        </w:tc>
        <w:tc>
          <w:tcPr>
            <w:tcW w:w="9355" w:type="dxa"/>
            <w:shd w:val="clear" w:color="auto" w:fill="auto"/>
          </w:tcPr>
          <w:p w14:paraId="5FED7624" w14:textId="66F13A4F" w:rsidR="00B64BD8" w:rsidRPr="00B64BD8" w:rsidRDefault="00B87C62" w:rsidP="00B87C62">
            <w:pPr>
              <w:spacing w:line="360" w:lineRule="auto"/>
              <w:jc w:val="left"/>
              <w:rPr>
                <w:rFonts w:cstheme="minorHAnsi"/>
                <w:sz w:val="24"/>
                <w:szCs w:val="24"/>
              </w:rPr>
            </w:pPr>
            <w:r w:rsidRPr="00B87C62">
              <w:rPr>
                <w:rFonts w:cstheme="minorHAnsi"/>
                <w:sz w:val="24"/>
                <w:szCs w:val="24"/>
              </w:rPr>
              <w:t>A monthly newsletter with updates and news about Total Mobility was</w:t>
            </w:r>
            <w:r>
              <w:rPr>
                <w:rFonts w:cstheme="minorHAnsi"/>
                <w:sz w:val="24"/>
                <w:szCs w:val="24"/>
              </w:rPr>
              <w:t xml:space="preserve"> </w:t>
            </w:r>
            <w:r w:rsidRPr="00B87C62">
              <w:rPr>
                <w:rFonts w:cstheme="minorHAnsi"/>
                <w:sz w:val="24"/>
                <w:szCs w:val="24"/>
              </w:rPr>
              <w:t>released for Total Mobility customers.</w:t>
            </w:r>
          </w:p>
        </w:tc>
      </w:tr>
      <w:tr w:rsidR="00B87C62" w:rsidRPr="00537FDB" w:rsidDel="00112B3C" w14:paraId="0A93641F" w14:textId="77777777" w:rsidTr="00390113">
        <w:tc>
          <w:tcPr>
            <w:tcW w:w="4432" w:type="dxa"/>
            <w:gridSpan w:val="2"/>
            <w:shd w:val="clear" w:color="auto" w:fill="auto"/>
          </w:tcPr>
          <w:p w14:paraId="7A341948" w14:textId="59746637" w:rsidR="00B87C62" w:rsidRPr="00B87C62" w:rsidRDefault="00B87C62" w:rsidP="00B87C62">
            <w:pPr>
              <w:spacing w:line="360" w:lineRule="auto"/>
              <w:jc w:val="left"/>
              <w:rPr>
                <w:rFonts w:cstheme="minorHAnsi"/>
                <w:sz w:val="24"/>
                <w:szCs w:val="24"/>
              </w:rPr>
            </w:pPr>
            <w:r w:rsidRPr="00B87C62">
              <w:rPr>
                <w:rFonts w:cstheme="minorHAnsi"/>
                <w:sz w:val="24"/>
                <w:szCs w:val="24"/>
              </w:rPr>
              <w:t>The FY21-22</w:t>
            </w:r>
            <w:r>
              <w:rPr>
                <w:rFonts w:cstheme="minorHAnsi"/>
                <w:sz w:val="24"/>
                <w:szCs w:val="24"/>
              </w:rPr>
              <w:t xml:space="preserve"> </w:t>
            </w:r>
            <w:hyperlink r:id="rId13" w:history="1">
              <w:r w:rsidRPr="00B87C62">
                <w:rPr>
                  <w:rStyle w:val="Hyperlink"/>
                  <w:rFonts w:cstheme="minorHAnsi"/>
                  <w:sz w:val="24"/>
                  <w:szCs w:val="24"/>
                </w:rPr>
                <w:t>Wheelchair Accessible Vehicle (WAV) Fund Policy</w:t>
              </w:r>
            </w:hyperlink>
          </w:p>
        </w:tc>
        <w:tc>
          <w:tcPr>
            <w:tcW w:w="9355" w:type="dxa"/>
            <w:shd w:val="clear" w:color="auto" w:fill="auto"/>
          </w:tcPr>
          <w:p w14:paraId="3BBADBEA" w14:textId="6BC01241" w:rsidR="00B87C62" w:rsidRPr="00B87C62" w:rsidRDefault="00B87C62" w:rsidP="00B87C62">
            <w:pPr>
              <w:spacing w:line="360" w:lineRule="auto"/>
              <w:jc w:val="left"/>
              <w:rPr>
                <w:rFonts w:cstheme="minorHAnsi"/>
                <w:sz w:val="24"/>
                <w:szCs w:val="24"/>
              </w:rPr>
            </w:pPr>
            <w:r w:rsidRPr="00B87C62">
              <w:rPr>
                <w:rFonts w:cstheme="minorHAnsi"/>
                <w:sz w:val="24"/>
                <w:szCs w:val="24"/>
              </w:rPr>
              <w:t>AT has a budget of $100,000 for the 2021/22 FY, with the intent to help</w:t>
            </w:r>
            <w:r>
              <w:rPr>
                <w:rFonts w:cstheme="minorHAnsi"/>
                <w:sz w:val="24"/>
                <w:szCs w:val="24"/>
              </w:rPr>
              <w:t xml:space="preserve"> </w:t>
            </w:r>
            <w:r w:rsidRPr="00B87C62">
              <w:rPr>
                <w:rFonts w:cstheme="minorHAnsi"/>
                <w:sz w:val="24"/>
                <w:szCs w:val="24"/>
              </w:rPr>
              <w:t>support increased provision of wheelchair accessible vehicles.</w:t>
            </w:r>
            <w:r>
              <w:rPr>
                <w:rFonts w:cstheme="minorHAnsi"/>
                <w:sz w:val="24"/>
                <w:szCs w:val="24"/>
              </w:rPr>
              <w:t xml:space="preserve"> </w:t>
            </w:r>
            <w:r w:rsidRPr="00B87C62">
              <w:rPr>
                <w:rFonts w:cstheme="minorHAnsi"/>
                <w:sz w:val="24"/>
                <w:szCs w:val="24"/>
              </w:rPr>
              <w:t>So far, eight grants have been given out to applicants who met the criteria.</w:t>
            </w:r>
          </w:p>
        </w:tc>
      </w:tr>
    </w:tbl>
    <w:p w14:paraId="01DD7402" w14:textId="4D351AE6" w:rsidR="00F969AC" w:rsidRDefault="00E62104" w:rsidP="00BF7568">
      <w:pPr>
        <w:pStyle w:val="Heading2"/>
        <w:spacing w:line="360" w:lineRule="auto"/>
      </w:pPr>
      <w:bookmarkStart w:id="22" w:name="_Toc100567709"/>
      <w:r>
        <w:lastRenderedPageBreak/>
        <w:t>3.2</w:t>
      </w:r>
      <w:r>
        <w:tab/>
      </w:r>
      <w:r w:rsidR="008015F9">
        <w:t>2022</w:t>
      </w:r>
      <w:r w:rsidR="00F969AC">
        <w:t>-2</w:t>
      </w:r>
      <w:r w:rsidR="008015F9">
        <w:t>4</w:t>
      </w:r>
      <w:r w:rsidR="00F07D5E">
        <w:t xml:space="preserve"> Plan</w:t>
      </w:r>
      <w:bookmarkEnd w:id="22"/>
    </w:p>
    <w:p w14:paraId="559F421C" w14:textId="558987EC" w:rsidR="00463F3E" w:rsidRPr="00463F3E" w:rsidRDefault="00956F8A" w:rsidP="00BF7568">
      <w:pPr>
        <w:spacing w:line="360" w:lineRule="auto"/>
        <w:jc w:val="left"/>
        <w:rPr>
          <w:sz w:val="26"/>
          <w:szCs w:val="24"/>
        </w:rPr>
      </w:pPr>
      <w:r w:rsidRPr="00915E1A">
        <w:rPr>
          <w:sz w:val="24"/>
          <w:szCs w:val="24"/>
        </w:rPr>
        <w:t xml:space="preserve">Table 3 lists projects planned for the next three years. </w:t>
      </w:r>
      <w:r w:rsidR="00463F3E" w:rsidRPr="00463F3E">
        <w:rPr>
          <w:sz w:val="24"/>
        </w:rPr>
        <w:t>While some will be covered as business as usual, others will depend on availability of funding which may include funding from external partnerships.</w:t>
      </w:r>
      <w:r w:rsidR="00952131">
        <w:rPr>
          <w:sz w:val="24"/>
        </w:rPr>
        <w:t xml:space="preserve"> </w:t>
      </w:r>
    </w:p>
    <w:p w14:paraId="27298C49" w14:textId="57A7B5D1" w:rsidR="00956F8A" w:rsidRPr="007C0BBD" w:rsidRDefault="00956F8A" w:rsidP="00BF7568">
      <w:pPr>
        <w:spacing w:line="360" w:lineRule="auto"/>
        <w:jc w:val="left"/>
        <w:rPr>
          <w:sz w:val="24"/>
        </w:rPr>
      </w:pPr>
      <w:r>
        <w:rPr>
          <w:sz w:val="24"/>
        </w:rPr>
        <w:t xml:space="preserve">The </w:t>
      </w:r>
      <w:r w:rsidRPr="007C0BBD">
        <w:rPr>
          <w:sz w:val="24"/>
        </w:rPr>
        <w:t xml:space="preserve">table has </w:t>
      </w:r>
      <w:r w:rsidR="003D2311">
        <w:rPr>
          <w:sz w:val="24"/>
        </w:rPr>
        <w:t xml:space="preserve">two </w:t>
      </w:r>
      <w:r w:rsidRPr="007C0BBD">
        <w:rPr>
          <w:sz w:val="24"/>
        </w:rPr>
        <w:t>columns labelled</w:t>
      </w:r>
      <w:r>
        <w:rPr>
          <w:sz w:val="24"/>
        </w:rPr>
        <w:t xml:space="preserve"> </w:t>
      </w:r>
      <w:r w:rsidRPr="007C0BBD">
        <w:rPr>
          <w:sz w:val="24"/>
        </w:rPr>
        <w:t xml:space="preserve">name and </w:t>
      </w:r>
      <w:r>
        <w:rPr>
          <w:sz w:val="24"/>
        </w:rPr>
        <w:t>description</w:t>
      </w:r>
      <w:r w:rsidRPr="007C0BBD">
        <w:rPr>
          <w:sz w:val="24"/>
        </w:rPr>
        <w:t>.</w:t>
      </w:r>
    </w:p>
    <w:p w14:paraId="5F38F55B" w14:textId="77777777" w:rsidR="00956F8A" w:rsidRPr="00956F8A" w:rsidRDefault="00956F8A" w:rsidP="00BF7568">
      <w:pPr>
        <w:spacing w:line="360" w:lineRule="auto"/>
        <w:jc w:val="left"/>
      </w:pPr>
    </w:p>
    <w:p w14:paraId="00B0CAC5" w14:textId="3BEAB7B5" w:rsidR="00956F8A" w:rsidRPr="00956F8A" w:rsidRDefault="00956F8A" w:rsidP="00BF7568">
      <w:pPr>
        <w:pStyle w:val="Heading3"/>
        <w:spacing w:line="360" w:lineRule="auto"/>
      </w:pPr>
      <w:bookmarkStart w:id="23" w:name="_Toc100567710"/>
      <w:r w:rsidRPr="00956F8A">
        <w:t xml:space="preserve">Table </w:t>
      </w:r>
      <w:r w:rsidR="00D622D0">
        <w:t>3</w:t>
      </w:r>
      <w:r w:rsidRPr="00956F8A">
        <w:t>: Planned programme</w:t>
      </w:r>
      <w:r w:rsidR="00FD6E20">
        <w:t xml:space="preserve"> </w:t>
      </w:r>
      <w:r w:rsidR="006855F8">
        <w:t>2022</w:t>
      </w:r>
      <w:r w:rsidR="00FD6E20">
        <w:t>-202</w:t>
      </w:r>
      <w:r w:rsidR="006855F8">
        <w:t>4</w:t>
      </w:r>
      <w:bookmarkEnd w:id="23"/>
    </w:p>
    <w:tbl>
      <w:tblPr>
        <w:tblStyle w:val="PlainTable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9352"/>
      </w:tblGrid>
      <w:tr w:rsidR="00B338C5" w:rsidRPr="00956F8A" w14:paraId="771C71A7" w14:textId="77777777" w:rsidTr="002136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8" w:type="dxa"/>
            <w:shd w:val="clear" w:color="auto" w:fill="auto"/>
          </w:tcPr>
          <w:p w14:paraId="01BADE78" w14:textId="77777777" w:rsidR="00B338C5" w:rsidRPr="003A79BD" w:rsidRDefault="00B338C5" w:rsidP="00BF7568">
            <w:pPr>
              <w:pStyle w:val="Heading5"/>
              <w:spacing w:line="360" w:lineRule="auto"/>
              <w:jc w:val="left"/>
              <w:outlineLvl w:val="4"/>
              <w:rPr>
                <w:rFonts w:eastAsia="Times New Roman" w:cstheme="minorHAnsi"/>
                <w:color w:val="auto"/>
                <w:sz w:val="24"/>
                <w:lang w:eastAsia="en-NZ"/>
              </w:rPr>
            </w:pPr>
            <w:r w:rsidRPr="003A79BD">
              <w:rPr>
                <w:rFonts w:eastAsia="Times New Roman" w:cstheme="minorHAnsi"/>
                <w:color w:val="auto"/>
                <w:sz w:val="24"/>
                <w:lang w:eastAsia="en-NZ"/>
              </w:rPr>
              <w:t>Name</w:t>
            </w:r>
          </w:p>
        </w:tc>
        <w:tc>
          <w:tcPr>
            <w:tcW w:w="9352" w:type="dxa"/>
            <w:shd w:val="clear" w:color="auto" w:fill="auto"/>
          </w:tcPr>
          <w:p w14:paraId="78F55720" w14:textId="77777777" w:rsidR="00B338C5" w:rsidRPr="003A79BD" w:rsidRDefault="00B338C5" w:rsidP="00BF7568">
            <w:pPr>
              <w:pStyle w:val="Heading5"/>
              <w:spacing w:line="360" w:lineRule="auto"/>
              <w:jc w:val="left"/>
              <w:outlineLvl w:val="4"/>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 w:val="24"/>
                <w:lang w:eastAsia="en-NZ"/>
              </w:rPr>
            </w:pPr>
            <w:r w:rsidRPr="003A79BD">
              <w:rPr>
                <w:rFonts w:eastAsia="Times New Roman" w:cstheme="minorHAnsi"/>
                <w:color w:val="auto"/>
                <w:sz w:val="24"/>
                <w:lang w:eastAsia="en-NZ"/>
              </w:rPr>
              <w:t>Description</w:t>
            </w:r>
          </w:p>
        </w:tc>
      </w:tr>
      <w:tr w:rsidR="00B338C5" w:rsidRPr="00956F8A" w14:paraId="55EA2F0A" w14:textId="77777777" w:rsidTr="00213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8" w:type="dxa"/>
          </w:tcPr>
          <w:p w14:paraId="716D5AB4" w14:textId="62205918" w:rsidR="00B338C5" w:rsidRPr="00956F8A" w:rsidRDefault="00B338C5" w:rsidP="00BF7568">
            <w:pPr>
              <w:spacing w:line="360" w:lineRule="auto"/>
              <w:jc w:val="left"/>
              <w:rPr>
                <w:rFonts w:eastAsia="Times New Roman" w:cstheme="minorHAnsi"/>
                <w:sz w:val="24"/>
                <w:lang w:eastAsia="en-NZ"/>
              </w:rPr>
            </w:pPr>
            <w:r w:rsidRPr="00956F8A">
              <w:rPr>
                <w:rFonts w:eastAsia="Times New Roman" w:cstheme="minorHAnsi"/>
                <w:sz w:val="24"/>
                <w:lang w:eastAsia="en-NZ"/>
              </w:rPr>
              <w:t>Accessibility Action Plan</w:t>
            </w:r>
            <w:r>
              <w:rPr>
                <w:rFonts w:eastAsia="Times New Roman" w:cstheme="minorHAnsi"/>
                <w:sz w:val="24"/>
                <w:lang w:eastAsia="en-NZ"/>
              </w:rPr>
              <w:t>;</w:t>
            </w:r>
            <w:r w:rsidRPr="00956F8A">
              <w:rPr>
                <w:rFonts w:eastAsia="Times New Roman" w:cstheme="minorHAnsi"/>
                <w:sz w:val="24"/>
                <w:lang w:eastAsia="en-NZ"/>
              </w:rPr>
              <w:t xml:space="preserve"> this document</w:t>
            </w:r>
          </w:p>
        </w:tc>
        <w:tc>
          <w:tcPr>
            <w:tcW w:w="9352" w:type="dxa"/>
          </w:tcPr>
          <w:p w14:paraId="0B3D9E2F" w14:textId="3696678E" w:rsidR="00B338C5" w:rsidRPr="00956F8A" w:rsidRDefault="00B338C5" w:rsidP="008015F9">
            <w:pPr>
              <w:spacing w:line="360"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4"/>
                <w:lang w:eastAsia="en-NZ"/>
              </w:rPr>
            </w:pPr>
            <w:r>
              <w:rPr>
                <w:rFonts w:eastAsia="Times New Roman" w:cstheme="minorHAnsi"/>
                <w:sz w:val="24"/>
                <w:lang w:eastAsia="en-NZ"/>
              </w:rPr>
              <w:t>Ongoing source of existing projects and initiatives across Auckland Transport</w:t>
            </w:r>
            <w:r w:rsidR="008015F9">
              <w:rPr>
                <w:rFonts w:eastAsia="Times New Roman" w:cstheme="minorHAnsi"/>
                <w:sz w:val="24"/>
                <w:lang w:eastAsia="en-NZ"/>
              </w:rPr>
              <w:t>,</w:t>
            </w:r>
            <w:r w:rsidR="008015F9">
              <w:t xml:space="preserve"> </w:t>
            </w:r>
            <w:r w:rsidR="008015F9" w:rsidRPr="008015F9">
              <w:rPr>
                <w:rFonts w:eastAsia="Times New Roman" w:cstheme="minorHAnsi"/>
                <w:sz w:val="24"/>
                <w:lang w:eastAsia="en-NZ"/>
              </w:rPr>
              <w:t>to be updated every 18 months to ensure accountability and</w:t>
            </w:r>
            <w:r w:rsidR="008015F9">
              <w:rPr>
                <w:rFonts w:eastAsia="Times New Roman" w:cstheme="minorHAnsi"/>
                <w:sz w:val="24"/>
                <w:lang w:eastAsia="en-NZ"/>
              </w:rPr>
              <w:t xml:space="preserve"> </w:t>
            </w:r>
            <w:r w:rsidR="008015F9" w:rsidRPr="008015F9">
              <w:rPr>
                <w:rFonts w:eastAsia="Times New Roman" w:cstheme="minorHAnsi"/>
                <w:sz w:val="24"/>
                <w:lang w:eastAsia="en-NZ"/>
              </w:rPr>
              <w:t>continuity of this plan and its relating actions.</w:t>
            </w:r>
          </w:p>
        </w:tc>
      </w:tr>
      <w:tr w:rsidR="00B338C5" w:rsidRPr="00956F8A" w14:paraId="16B9EE85" w14:textId="77777777" w:rsidTr="00213635">
        <w:tc>
          <w:tcPr>
            <w:cnfStyle w:val="001000000000" w:firstRow="0" w:lastRow="0" w:firstColumn="1" w:lastColumn="0" w:oddVBand="0" w:evenVBand="0" w:oddHBand="0" w:evenHBand="0" w:firstRowFirstColumn="0" w:firstRowLastColumn="0" w:lastRowFirstColumn="0" w:lastRowLastColumn="0"/>
            <w:tcW w:w="4398" w:type="dxa"/>
          </w:tcPr>
          <w:p w14:paraId="7C5C4145" w14:textId="1509A90A" w:rsidR="00B338C5" w:rsidRPr="00956F8A" w:rsidRDefault="00B338C5" w:rsidP="00BF7568">
            <w:pPr>
              <w:spacing w:line="360" w:lineRule="auto"/>
              <w:jc w:val="left"/>
              <w:rPr>
                <w:rFonts w:eastAsia="Times New Roman" w:cstheme="minorHAnsi"/>
                <w:sz w:val="24"/>
                <w:lang w:eastAsia="en-NZ"/>
              </w:rPr>
            </w:pPr>
            <w:r w:rsidRPr="00956F8A">
              <w:rPr>
                <w:rFonts w:eastAsia="Times New Roman" w:cstheme="minorHAnsi"/>
                <w:sz w:val="24"/>
                <w:lang w:eastAsia="en-NZ"/>
              </w:rPr>
              <w:t>Audio on Buses</w:t>
            </w:r>
            <w:r>
              <w:rPr>
                <w:rFonts w:eastAsia="Times New Roman" w:cstheme="minorHAnsi"/>
                <w:sz w:val="24"/>
                <w:lang w:eastAsia="en-NZ"/>
              </w:rPr>
              <w:t xml:space="preserve"> implementation</w:t>
            </w:r>
          </w:p>
        </w:tc>
        <w:tc>
          <w:tcPr>
            <w:tcW w:w="9352" w:type="dxa"/>
          </w:tcPr>
          <w:p w14:paraId="2946A879" w14:textId="430F9365" w:rsidR="00B338C5" w:rsidRPr="00956F8A" w:rsidRDefault="009D02C4" w:rsidP="009D02C4">
            <w:pPr>
              <w:spacing w:line="360" w:lineRule="auto"/>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4"/>
                <w:lang w:eastAsia="en-NZ"/>
              </w:rPr>
            </w:pPr>
            <w:r w:rsidRPr="009D02C4">
              <w:rPr>
                <w:rFonts w:eastAsia="Times New Roman" w:cstheme="minorHAnsi"/>
                <w:sz w:val="24"/>
                <w:lang w:eastAsia="en-NZ"/>
              </w:rPr>
              <w:t>Auckland Transport will begin rolling out audio announcements for all</w:t>
            </w:r>
            <w:r>
              <w:rPr>
                <w:rFonts w:eastAsia="Times New Roman" w:cstheme="minorHAnsi"/>
                <w:sz w:val="24"/>
                <w:lang w:eastAsia="en-NZ"/>
              </w:rPr>
              <w:t xml:space="preserve"> </w:t>
            </w:r>
            <w:r w:rsidRPr="009D02C4">
              <w:rPr>
                <w:rFonts w:eastAsia="Times New Roman" w:cstheme="minorHAnsi"/>
                <w:sz w:val="24"/>
                <w:lang w:eastAsia="en-NZ"/>
              </w:rPr>
              <w:t>routes across</w:t>
            </w:r>
            <w:r>
              <w:rPr>
                <w:rFonts w:eastAsia="Times New Roman" w:cstheme="minorHAnsi"/>
                <w:sz w:val="24"/>
                <w:lang w:eastAsia="en-NZ"/>
              </w:rPr>
              <w:t xml:space="preserve"> </w:t>
            </w:r>
            <w:r w:rsidRPr="009D02C4">
              <w:rPr>
                <w:rFonts w:eastAsia="Times New Roman" w:cstheme="minorHAnsi"/>
                <w:sz w:val="24"/>
                <w:lang w:eastAsia="en-NZ"/>
              </w:rPr>
              <w:t>the network in the first quarter of 2022 with the expected</w:t>
            </w:r>
            <w:r>
              <w:rPr>
                <w:rFonts w:eastAsia="Times New Roman" w:cstheme="minorHAnsi"/>
                <w:sz w:val="24"/>
                <w:lang w:eastAsia="en-NZ"/>
              </w:rPr>
              <w:t xml:space="preserve"> </w:t>
            </w:r>
            <w:r w:rsidRPr="009D02C4">
              <w:rPr>
                <w:rFonts w:eastAsia="Times New Roman" w:cstheme="minorHAnsi"/>
                <w:sz w:val="24"/>
                <w:lang w:eastAsia="en-NZ"/>
              </w:rPr>
              <w:t>completion being the end of 2023.</w:t>
            </w:r>
          </w:p>
        </w:tc>
      </w:tr>
      <w:tr w:rsidR="00B338C5" w:rsidRPr="00940E61" w14:paraId="645AC689" w14:textId="77777777" w:rsidTr="00213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8" w:type="dxa"/>
          </w:tcPr>
          <w:p w14:paraId="6A6C73A1" w14:textId="58FA1414" w:rsidR="00B338C5" w:rsidRPr="00940E61" w:rsidRDefault="00B338C5" w:rsidP="00BF7568">
            <w:pPr>
              <w:spacing w:line="360" w:lineRule="auto"/>
              <w:jc w:val="left"/>
              <w:rPr>
                <w:rFonts w:eastAsia="Times New Roman" w:cstheme="minorHAnsi"/>
                <w:sz w:val="24"/>
                <w:szCs w:val="24"/>
                <w:lang w:eastAsia="en-NZ"/>
              </w:rPr>
            </w:pPr>
            <w:r w:rsidRPr="00940E61">
              <w:rPr>
                <w:rFonts w:eastAsia="Times New Roman" w:cstheme="minorHAnsi"/>
                <w:sz w:val="24"/>
                <w:szCs w:val="24"/>
                <w:lang w:eastAsia="en-NZ"/>
              </w:rPr>
              <w:t>Catch the right bus</w:t>
            </w:r>
            <w:r>
              <w:rPr>
                <w:rFonts w:eastAsia="Times New Roman" w:cstheme="minorHAnsi"/>
                <w:sz w:val="24"/>
                <w:szCs w:val="24"/>
                <w:lang w:eastAsia="en-NZ"/>
              </w:rPr>
              <w:t xml:space="preserve"> project</w:t>
            </w:r>
          </w:p>
        </w:tc>
        <w:tc>
          <w:tcPr>
            <w:tcW w:w="9352" w:type="dxa"/>
          </w:tcPr>
          <w:p w14:paraId="5D9CD315" w14:textId="06140C15" w:rsidR="00B338C5" w:rsidRPr="00333395" w:rsidRDefault="009D02C4" w:rsidP="009D02C4">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D02C4">
              <w:rPr>
                <w:rFonts w:cstheme="minorHAnsi"/>
                <w:sz w:val="24"/>
                <w:szCs w:val="24"/>
              </w:rPr>
              <w:t>AT wants to develop a system to allow vision impaired customers to</w:t>
            </w:r>
            <w:r>
              <w:rPr>
                <w:rFonts w:cstheme="minorHAnsi"/>
                <w:sz w:val="24"/>
                <w:szCs w:val="24"/>
              </w:rPr>
              <w:t xml:space="preserve"> </w:t>
            </w:r>
            <w:r w:rsidRPr="009D02C4">
              <w:rPr>
                <w:rFonts w:cstheme="minorHAnsi"/>
                <w:sz w:val="24"/>
                <w:szCs w:val="24"/>
              </w:rPr>
              <w:t>identify and catch</w:t>
            </w:r>
            <w:r>
              <w:rPr>
                <w:rFonts w:cstheme="minorHAnsi"/>
                <w:sz w:val="24"/>
                <w:szCs w:val="24"/>
              </w:rPr>
              <w:t xml:space="preserve"> </w:t>
            </w:r>
            <w:r w:rsidRPr="009D02C4">
              <w:rPr>
                <w:rFonts w:cstheme="minorHAnsi"/>
                <w:sz w:val="24"/>
                <w:szCs w:val="24"/>
              </w:rPr>
              <w:t>the right bus. Hardware is being installed on buses that</w:t>
            </w:r>
            <w:r>
              <w:rPr>
                <w:rFonts w:cstheme="minorHAnsi"/>
                <w:sz w:val="24"/>
                <w:szCs w:val="24"/>
              </w:rPr>
              <w:t xml:space="preserve"> </w:t>
            </w:r>
            <w:r w:rsidRPr="009D02C4">
              <w:rPr>
                <w:rFonts w:cstheme="minorHAnsi"/>
                <w:sz w:val="24"/>
                <w:szCs w:val="24"/>
              </w:rPr>
              <w:t>can enable future additional</w:t>
            </w:r>
            <w:r>
              <w:rPr>
                <w:rFonts w:cstheme="minorHAnsi"/>
                <w:sz w:val="24"/>
                <w:szCs w:val="24"/>
              </w:rPr>
              <w:t xml:space="preserve"> </w:t>
            </w:r>
            <w:r w:rsidRPr="009D02C4">
              <w:rPr>
                <w:rFonts w:cstheme="minorHAnsi"/>
                <w:sz w:val="24"/>
                <w:szCs w:val="24"/>
              </w:rPr>
              <w:t>technology solutions. This project is waiting</w:t>
            </w:r>
            <w:r>
              <w:rPr>
                <w:rFonts w:cstheme="minorHAnsi"/>
                <w:sz w:val="24"/>
                <w:szCs w:val="24"/>
              </w:rPr>
              <w:t xml:space="preserve"> </w:t>
            </w:r>
            <w:r w:rsidRPr="009D02C4">
              <w:rPr>
                <w:rFonts w:cstheme="minorHAnsi"/>
                <w:sz w:val="24"/>
                <w:szCs w:val="24"/>
              </w:rPr>
              <w:t>on funding approval.</w:t>
            </w:r>
          </w:p>
        </w:tc>
      </w:tr>
      <w:tr w:rsidR="00B338C5" w:rsidRPr="003A3B9B" w14:paraId="1FB424AE" w14:textId="77777777" w:rsidTr="00213635">
        <w:tc>
          <w:tcPr>
            <w:cnfStyle w:val="001000000000" w:firstRow="0" w:lastRow="0" w:firstColumn="1" w:lastColumn="0" w:oddVBand="0" w:evenVBand="0" w:oddHBand="0" w:evenHBand="0" w:firstRowFirstColumn="0" w:firstRowLastColumn="0" w:lastRowFirstColumn="0" w:lastRowLastColumn="0"/>
            <w:tcW w:w="4398" w:type="dxa"/>
          </w:tcPr>
          <w:p w14:paraId="33A9FCBC" w14:textId="7E374309" w:rsidR="00B338C5" w:rsidRPr="003A3B9B" w:rsidRDefault="00B338C5" w:rsidP="00BF7568">
            <w:pPr>
              <w:spacing w:line="360" w:lineRule="auto"/>
              <w:jc w:val="left"/>
              <w:rPr>
                <w:rFonts w:eastAsia="Times New Roman" w:cstheme="minorHAnsi"/>
                <w:sz w:val="24"/>
                <w:lang w:eastAsia="en-NZ"/>
              </w:rPr>
            </w:pPr>
            <w:r w:rsidRPr="003A3B9B">
              <w:rPr>
                <w:rFonts w:cstheme="minorHAnsi"/>
                <w:sz w:val="24"/>
                <w:szCs w:val="24"/>
              </w:rPr>
              <w:lastRenderedPageBreak/>
              <w:t>Walk in the Customer’s Shoes</w:t>
            </w:r>
            <w:r>
              <w:rPr>
                <w:rFonts w:cstheme="minorHAnsi"/>
                <w:sz w:val="24"/>
                <w:szCs w:val="24"/>
              </w:rPr>
              <w:t xml:space="preserve"> programme</w:t>
            </w:r>
          </w:p>
        </w:tc>
        <w:tc>
          <w:tcPr>
            <w:tcW w:w="9352" w:type="dxa"/>
          </w:tcPr>
          <w:p w14:paraId="1B5179A3" w14:textId="4FE18725" w:rsidR="00B338C5" w:rsidRPr="003A3B9B" w:rsidRDefault="009D02C4" w:rsidP="009D02C4">
            <w:pPr>
              <w:spacing w:line="360" w:lineRule="auto"/>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NZ"/>
              </w:rPr>
            </w:pPr>
            <w:r w:rsidRPr="009D02C4">
              <w:rPr>
                <w:rFonts w:eastAsia="Times New Roman" w:cstheme="minorHAnsi"/>
                <w:sz w:val="24"/>
                <w:szCs w:val="24"/>
                <w:lang w:eastAsia="en-NZ"/>
              </w:rPr>
              <w:t>Building on from the e-learning module delivered in 2021, AT would like</w:t>
            </w:r>
            <w:r>
              <w:rPr>
                <w:rFonts w:eastAsia="Times New Roman" w:cstheme="minorHAnsi"/>
                <w:sz w:val="24"/>
                <w:szCs w:val="24"/>
                <w:lang w:eastAsia="en-NZ"/>
              </w:rPr>
              <w:t xml:space="preserve"> </w:t>
            </w:r>
            <w:r w:rsidRPr="009D02C4">
              <w:rPr>
                <w:rFonts w:eastAsia="Times New Roman" w:cstheme="minorHAnsi"/>
                <w:sz w:val="24"/>
                <w:szCs w:val="24"/>
                <w:lang w:eastAsia="en-NZ"/>
              </w:rPr>
              <w:t>to expand the previous Walk in the Customer’s Shoes programme to</w:t>
            </w:r>
            <w:r>
              <w:rPr>
                <w:rFonts w:eastAsia="Times New Roman" w:cstheme="minorHAnsi"/>
                <w:sz w:val="24"/>
                <w:szCs w:val="24"/>
                <w:lang w:eastAsia="en-NZ"/>
              </w:rPr>
              <w:t xml:space="preserve"> </w:t>
            </w:r>
            <w:r w:rsidRPr="009D02C4">
              <w:rPr>
                <w:rFonts w:eastAsia="Times New Roman" w:cstheme="minorHAnsi"/>
                <w:sz w:val="24"/>
                <w:szCs w:val="24"/>
                <w:lang w:eastAsia="en-NZ"/>
              </w:rPr>
              <w:t>incorporate various forms of accessibility need. This will be rolled out to</w:t>
            </w:r>
            <w:r>
              <w:rPr>
                <w:rFonts w:eastAsia="Times New Roman" w:cstheme="minorHAnsi"/>
                <w:sz w:val="24"/>
                <w:szCs w:val="24"/>
                <w:lang w:eastAsia="en-NZ"/>
              </w:rPr>
              <w:t xml:space="preserve"> </w:t>
            </w:r>
            <w:r w:rsidRPr="009D02C4">
              <w:rPr>
                <w:rFonts w:eastAsia="Times New Roman" w:cstheme="minorHAnsi"/>
                <w:sz w:val="24"/>
                <w:szCs w:val="24"/>
                <w:lang w:eastAsia="en-NZ"/>
              </w:rPr>
              <w:t>all AT staff and contractors (including as part of onboarding process).</w:t>
            </w:r>
            <w:r>
              <w:rPr>
                <w:rFonts w:eastAsia="Times New Roman" w:cstheme="minorHAnsi"/>
                <w:sz w:val="24"/>
                <w:szCs w:val="24"/>
                <w:lang w:eastAsia="en-NZ"/>
              </w:rPr>
              <w:t xml:space="preserve"> </w:t>
            </w:r>
            <w:r w:rsidRPr="009D02C4">
              <w:rPr>
                <w:rFonts w:eastAsia="Times New Roman" w:cstheme="minorHAnsi"/>
                <w:sz w:val="24"/>
                <w:szCs w:val="24"/>
                <w:lang w:eastAsia="en-NZ"/>
              </w:rPr>
              <w:t>This project is waiting on funding to be allocated.</w:t>
            </w:r>
          </w:p>
        </w:tc>
      </w:tr>
      <w:tr w:rsidR="00B338C5" w:rsidRPr="00956F8A" w14:paraId="54E3A303" w14:textId="77777777" w:rsidTr="00213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8" w:type="dxa"/>
            <w:shd w:val="clear" w:color="auto" w:fill="auto"/>
          </w:tcPr>
          <w:p w14:paraId="106CC6E2" w14:textId="0E51ADF3" w:rsidR="00B338C5" w:rsidRPr="00956F8A" w:rsidRDefault="00B338C5" w:rsidP="00BF7568">
            <w:pPr>
              <w:spacing w:line="360" w:lineRule="auto"/>
              <w:jc w:val="left"/>
              <w:rPr>
                <w:rFonts w:eastAsia="Times New Roman" w:cstheme="minorHAnsi"/>
                <w:sz w:val="24"/>
                <w:lang w:eastAsia="en-NZ"/>
              </w:rPr>
            </w:pPr>
            <w:r w:rsidRPr="00956F8A">
              <w:rPr>
                <w:rFonts w:eastAsia="Times New Roman" w:cstheme="minorHAnsi"/>
                <w:sz w:val="24"/>
                <w:lang w:eastAsia="en-NZ"/>
              </w:rPr>
              <w:t xml:space="preserve">Information using NZ Sign Language </w:t>
            </w:r>
            <w:r>
              <w:rPr>
                <w:rFonts w:eastAsia="Times New Roman" w:cstheme="minorHAnsi"/>
                <w:sz w:val="24"/>
                <w:lang w:eastAsia="en-NZ"/>
              </w:rPr>
              <w:t>onboard buses</w:t>
            </w:r>
          </w:p>
        </w:tc>
        <w:tc>
          <w:tcPr>
            <w:tcW w:w="9352" w:type="dxa"/>
            <w:shd w:val="clear" w:color="auto" w:fill="auto"/>
          </w:tcPr>
          <w:p w14:paraId="381691C9" w14:textId="0DEC6720" w:rsidR="00B338C5" w:rsidRPr="00E56B1A" w:rsidRDefault="00B338C5" w:rsidP="009D02C4">
            <w:pPr>
              <w:spacing w:line="360"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NZ"/>
              </w:rPr>
            </w:pPr>
            <w:r>
              <w:rPr>
                <w:rFonts w:eastAsia="Times New Roman" w:cstheme="minorHAnsi"/>
                <w:sz w:val="24"/>
                <w:szCs w:val="24"/>
                <w:lang w:eastAsia="en-NZ"/>
              </w:rPr>
              <w:t>To be considered as an add</w:t>
            </w:r>
            <w:r w:rsidR="00B17010">
              <w:rPr>
                <w:rFonts w:eastAsia="Times New Roman" w:cstheme="minorHAnsi"/>
                <w:sz w:val="24"/>
                <w:szCs w:val="24"/>
                <w:lang w:eastAsia="en-NZ"/>
              </w:rPr>
              <w:t>-</w:t>
            </w:r>
            <w:r>
              <w:rPr>
                <w:rFonts w:eastAsia="Times New Roman" w:cstheme="minorHAnsi"/>
                <w:sz w:val="24"/>
                <w:szCs w:val="24"/>
                <w:lang w:eastAsia="en-NZ"/>
              </w:rPr>
              <w:t>on to the ‘Audio on Buses’ project once completed</w:t>
            </w:r>
            <w:r w:rsidR="009D02C4">
              <w:rPr>
                <w:rFonts w:eastAsia="Times New Roman" w:cstheme="minorHAnsi"/>
                <w:sz w:val="24"/>
                <w:szCs w:val="24"/>
                <w:lang w:eastAsia="en-NZ"/>
              </w:rPr>
              <w:t xml:space="preserve">. </w:t>
            </w:r>
            <w:r w:rsidR="009D02C4" w:rsidRPr="009D02C4">
              <w:rPr>
                <w:rFonts w:eastAsia="Times New Roman" w:cstheme="minorHAnsi"/>
                <w:sz w:val="24"/>
                <w:szCs w:val="24"/>
                <w:lang w:eastAsia="en-NZ"/>
              </w:rPr>
              <w:t>Thus, works towards this will begin once ‘Audio on Buses’ is</w:t>
            </w:r>
            <w:r w:rsidR="009D02C4">
              <w:rPr>
                <w:rFonts w:eastAsia="Times New Roman" w:cstheme="minorHAnsi"/>
                <w:sz w:val="24"/>
                <w:szCs w:val="24"/>
                <w:lang w:eastAsia="en-NZ"/>
              </w:rPr>
              <w:t xml:space="preserve"> </w:t>
            </w:r>
            <w:r w:rsidR="009D02C4" w:rsidRPr="009D02C4">
              <w:rPr>
                <w:rFonts w:eastAsia="Times New Roman" w:cstheme="minorHAnsi"/>
                <w:sz w:val="24"/>
                <w:szCs w:val="24"/>
                <w:lang w:eastAsia="en-NZ"/>
              </w:rPr>
              <w:t>completed, likely to be end of</w:t>
            </w:r>
            <w:r w:rsidR="009D02C4">
              <w:rPr>
                <w:rFonts w:eastAsia="Times New Roman" w:cstheme="minorHAnsi"/>
                <w:sz w:val="24"/>
                <w:szCs w:val="24"/>
                <w:lang w:eastAsia="en-NZ"/>
              </w:rPr>
              <w:t xml:space="preserve"> </w:t>
            </w:r>
            <w:r w:rsidR="009D02C4" w:rsidRPr="009D02C4">
              <w:rPr>
                <w:rFonts w:eastAsia="Times New Roman" w:cstheme="minorHAnsi"/>
                <w:sz w:val="24"/>
                <w:szCs w:val="24"/>
                <w:lang w:eastAsia="en-NZ"/>
              </w:rPr>
              <w:t>2023. This project is waiting on funding to</w:t>
            </w:r>
            <w:r w:rsidR="009D02C4">
              <w:rPr>
                <w:rFonts w:eastAsia="Times New Roman" w:cstheme="minorHAnsi"/>
                <w:sz w:val="24"/>
                <w:szCs w:val="24"/>
                <w:lang w:eastAsia="en-NZ"/>
              </w:rPr>
              <w:t xml:space="preserve"> </w:t>
            </w:r>
            <w:r w:rsidR="009D02C4" w:rsidRPr="009D02C4">
              <w:rPr>
                <w:rFonts w:eastAsia="Times New Roman" w:cstheme="minorHAnsi"/>
                <w:sz w:val="24"/>
                <w:szCs w:val="24"/>
                <w:lang w:eastAsia="en-NZ"/>
              </w:rPr>
              <w:t>be allocated.</w:t>
            </w:r>
            <w:r>
              <w:rPr>
                <w:rFonts w:eastAsia="Times New Roman" w:cstheme="minorHAnsi"/>
                <w:sz w:val="24"/>
                <w:szCs w:val="24"/>
                <w:lang w:eastAsia="en-NZ"/>
              </w:rPr>
              <w:t xml:space="preserve"> </w:t>
            </w:r>
          </w:p>
        </w:tc>
      </w:tr>
      <w:tr w:rsidR="00B338C5" w:rsidRPr="00956F8A" w14:paraId="538A4349" w14:textId="77777777" w:rsidTr="00213635">
        <w:tc>
          <w:tcPr>
            <w:cnfStyle w:val="001000000000" w:firstRow="0" w:lastRow="0" w:firstColumn="1" w:lastColumn="0" w:oddVBand="0" w:evenVBand="0" w:oddHBand="0" w:evenHBand="0" w:firstRowFirstColumn="0" w:firstRowLastColumn="0" w:lastRowFirstColumn="0" w:lastRowLastColumn="0"/>
            <w:tcW w:w="4398" w:type="dxa"/>
          </w:tcPr>
          <w:p w14:paraId="3AB57AC3" w14:textId="11124AED" w:rsidR="00B338C5" w:rsidRPr="00956F8A" w:rsidRDefault="00B338C5" w:rsidP="00BF7568">
            <w:pPr>
              <w:spacing w:line="360" w:lineRule="auto"/>
              <w:jc w:val="left"/>
              <w:rPr>
                <w:rFonts w:eastAsia="Times New Roman" w:cstheme="minorHAnsi"/>
                <w:sz w:val="24"/>
                <w:lang w:eastAsia="en-NZ"/>
              </w:rPr>
            </w:pPr>
            <w:r w:rsidRPr="00956F8A">
              <w:rPr>
                <w:rFonts w:eastAsia="Times New Roman" w:cstheme="minorHAnsi"/>
                <w:sz w:val="24"/>
                <w:lang w:eastAsia="en-NZ"/>
              </w:rPr>
              <w:t>Supporting Employment Concession</w:t>
            </w:r>
          </w:p>
        </w:tc>
        <w:tc>
          <w:tcPr>
            <w:tcW w:w="9352" w:type="dxa"/>
          </w:tcPr>
          <w:p w14:paraId="5F337131" w14:textId="24C37045" w:rsidR="00B338C5" w:rsidRPr="00956F8A" w:rsidRDefault="003A6106" w:rsidP="003A6106">
            <w:pPr>
              <w:spacing w:line="360" w:lineRule="auto"/>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4"/>
                <w:lang w:eastAsia="en-NZ"/>
              </w:rPr>
            </w:pPr>
            <w:r w:rsidRPr="003A6106">
              <w:rPr>
                <w:rFonts w:eastAsia="Times New Roman" w:cstheme="minorHAnsi"/>
                <w:sz w:val="24"/>
                <w:lang w:eastAsia="en-NZ"/>
              </w:rPr>
              <w:t>Work with government as part of changes to ticketing concessions</w:t>
            </w:r>
            <w:r>
              <w:rPr>
                <w:rFonts w:eastAsia="Times New Roman" w:cstheme="minorHAnsi"/>
                <w:sz w:val="24"/>
                <w:lang w:eastAsia="en-NZ"/>
              </w:rPr>
              <w:t xml:space="preserve"> </w:t>
            </w:r>
            <w:r w:rsidRPr="003A6106">
              <w:rPr>
                <w:rFonts w:eastAsia="Times New Roman" w:cstheme="minorHAnsi"/>
                <w:sz w:val="24"/>
                <w:lang w:eastAsia="en-NZ"/>
              </w:rPr>
              <w:t>to support</w:t>
            </w:r>
            <w:r>
              <w:rPr>
                <w:rFonts w:eastAsia="Times New Roman" w:cstheme="minorHAnsi"/>
                <w:sz w:val="24"/>
                <w:lang w:eastAsia="en-NZ"/>
              </w:rPr>
              <w:t xml:space="preserve"> </w:t>
            </w:r>
            <w:r w:rsidRPr="003A6106">
              <w:rPr>
                <w:rFonts w:eastAsia="Times New Roman" w:cstheme="minorHAnsi"/>
                <w:sz w:val="24"/>
                <w:lang w:eastAsia="en-NZ"/>
              </w:rPr>
              <w:t>accessibility for all Aucklanders to use PT. The Community</w:t>
            </w:r>
            <w:r>
              <w:rPr>
                <w:rFonts w:eastAsia="Times New Roman" w:cstheme="minorHAnsi"/>
                <w:sz w:val="24"/>
                <w:lang w:eastAsia="en-NZ"/>
              </w:rPr>
              <w:t xml:space="preserve"> </w:t>
            </w:r>
            <w:r w:rsidRPr="003A6106">
              <w:rPr>
                <w:rFonts w:eastAsia="Times New Roman" w:cstheme="minorHAnsi"/>
                <w:sz w:val="24"/>
                <w:lang w:eastAsia="en-NZ"/>
              </w:rPr>
              <w:t xml:space="preserve">Connect </w:t>
            </w:r>
            <w:proofErr w:type="gramStart"/>
            <w:r w:rsidRPr="003A6106">
              <w:rPr>
                <w:rFonts w:eastAsia="Times New Roman" w:cstheme="minorHAnsi"/>
                <w:sz w:val="24"/>
                <w:lang w:eastAsia="en-NZ"/>
              </w:rPr>
              <w:t>targeting</w:t>
            </w:r>
            <w:proofErr w:type="gramEnd"/>
            <w:r>
              <w:rPr>
                <w:rFonts w:eastAsia="Times New Roman" w:cstheme="minorHAnsi"/>
                <w:sz w:val="24"/>
                <w:lang w:eastAsia="en-NZ"/>
              </w:rPr>
              <w:t xml:space="preserve"> </w:t>
            </w:r>
            <w:r w:rsidRPr="003A6106">
              <w:rPr>
                <w:rFonts w:eastAsia="Times New Roman" w:cstheme="minorHAnsi"/>
                <w:sz w:val="24"/>
                <w:lang w:eastAsia="en-NZ"/>
              </w:rPr>
              <w:t>Community Services Card holders initiative will be</w:t>
            </w:r>
            <w:r>
              <w:rPr>
                <w:rFonts w:eastAsia="Times New Roman" w:cstheme="minorHAnsi"/>
                <w:sz w:val="24"/>
                <w:lang w:eastAsia="en-NZ"/>
              </w:rPr>
              <w:t xml:space="preserve"> </w:t>
            </w:r>
            <w:r w:rsidRPr="003A6106">
              <w:rPr>
                <w:rFonts w:eastAsia="Times New Roman" w:cstheme="minorHAnsi"/>
                <w:sz w:val="24"/>
                <w:lang w:eastAsia="en-NZ"/>
              </w:rPr>
              <w:t>implemented in Auckland in mid-2022.</w:t>
            </w:r>
          </w:p>
        </w:tc>
      </w:tr>
      <w:tr w:rsidR="003A6106" w:rsidRPr="00956F8A" w14:paraId="743F7199" w14:textId="77777777" w:rsidTr="00213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8" w:type="dxa"/>
          </w:tcPr>
          <w:p w14:paraId="05703C4D" w14:textId="2D9F937B" w:rsidR="003A6106" w:rsidRPr="00956F8A" w:rsidRDefault="003A6106" w:rsidP="003A6106">
            <w:pPr>
              <w:spacing w:line="360" w:lineRule="auto"/>
              <w:jc w:val="left"/>
              <w:rPr>
                <w:rFonts w:eastAsia="Times New Roman" w:cstheme="minorHAnsi"/>
                <w:sz w:val="24"/>
                <w:lang w:eastAsia="en-NZ"/>
              </w:rPr>
            </w:pPr>
            <w:r w:rsidRPr="003A6106">
              <w:rPr>
                <w:rFonts w:eastAsia="Times New Roman" w:cstheme="minorHAnsi"/>
                <w:sz w:val="24"/>
                <w:lang w:eastAsia="en-NZ"/>
              </w:rPr>
              <w:t>Accessibility audits at public</w:t>
            </w:r>
            <w:r>
              <w:rPr>
                <w:rFonts w:eastAsia="Times New Roman" w:cstheme="minorHAnsi"/>
                <w:sz w:val="24"/>
                <w:lang w:eastAsia="en-NZ"/>
              </w:rPr>
              <w:t xml:space="preserve"> </w:t>
            </w:r>
            <w:r w:rsidRPr="003A6106">
              <w:rPr>
                <w:rFonts w:eastAsia="Times New Roman" w:cstheme="minorHAnsi"/>
                <w:sz w:val="24"/>
                <w:lang w:eastAsia="en-NZ"/>
              </w:rPr>
              <w:t>transport facilities</w:t>
            </w:r>
          </w:p>
        </w:tc>
        <w:tc>
          <w:tcPr>
            <w:tcW w:w="9352" w:type="dxa"/>
          </w:tcPr>
          <w:p w14:paraId="3DC61C7B" w14:textId="4807FE4E" w:rsidR="003A6106" w:rsidRPr="003A6106" w:rsidRDefault="003A6106" w:rsidP="003A6106">
            <w:pPr>
              <w:spacing w:line="360"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4"/>
                <w:lang w:eastAsia="en-NZ"/>
              </w:rPr>
            </w:pPr>
            <w:r w:rsidRPr="003A6106">
              <w:rPr>
                <w:rFonts w:eastAsia="Times New Roman" w:cstheme="minorHAnsi"/>
                <w:sz w:val="24"/>
                <w:lang w:eastAsia="en-NZ"/>
              </w:rPr>
              <w:t>Work to start undertaking accessibility audits at public transport facilities</w:t>
            </w:r>
            <w:r>
              <w:rPr>
                <w:rFonts w:eastAsia="Times New Roman" w:cstheme="minorHAnsi"/>
                <w:sz w:val="24"/>
                <w:lang w:eastAsia="en-NZ"/>
              </w:rPr>
              <w:t xml:space="preserve"> </w:t>
            </w:r>
            <w:r w:rsidRPr="003A6106">
              <w:rPr>
                <w:rFonts w:eastAsia="Times New Roman" w:cstheme="minorHAnsi"/>
                <w:sz w:val="24"/>
                <w:lang w:eastAsia="en-NZ"/>
              </w:rPr>
              <w:t>and implementing suggested upgrades that come from these.</w:t>
            </w:r>
          </w:p>
        </w:tc>
      </w:tr>
      <w:tr w:rsidR="00B338C5" w:rsidRPr="00956F8A" w14:paraId="68DB00EC" w14:textId="77777777" w:rsidTr="00213635">
        <w:tc>
          <w:tcPr>
            <w:cnfStyle w:val="001000000000" w:firstRow="0" w:lastRow="0" w:firstColumn="1" w:lastColumn="0" w:oddVBand="0" w:evenVBand="0" w:oddHBand="0" w:evenHBand="0" w:firstRowFirstColumn="0" w:firstRowLastColumn="0" w:lastRowFirstColumn="0" w:lastRowLastColumn="0"/>
            <w:tcW w:w="4398" w:type="dxa"/>
          </w:tcPr>
          <w:p w14:paraId="230874DD" w14:textId="77777777" w:rsidR="00B338C5" w:rsidRPr="00956F8A" w:rsidRDefault="00B338C5" w:rsidP="00BF7568">
            <w:pPr>
              <w:spacing w:line="360" w:lineRule="auto"/>
              <w:jc w:val="left"/>
              <w:rPr>
                <w:rFonts w:eastAsia="Times New Roman" w:cstheme="minorHAnsi"/>
                <w:sz w:val="24"/>
                <w:lang w:eastAsia="en-NZ"/>
              </w:rPr>
            </w:pPr>
            <w:r w:rsidRPr="00956F8A">
              <w:rPr>
                <w:rFonts w:eastAsia="Times New Roman" w:cstheme="minorHAnsi"/>
                <w:sz w:val="24"/>
                <w:lang w:eastAsia="en-NZ"/>
              </w:rPr>
              <w:t xml:space="preserve">Accessible wayfinding </w:t>
            </w:r>
          </w:p>
        </w:tc>
        <w:tc>
          <w:tcPr>
            <w:tcW w:w="9352" w:type="dxa"/>
          </w:tcPr>
          <w:p w14:paraId="14DC7757" w14:textId="3C881472" w:rsidR="00B338C5" w:rsidRPr="00C17B38" w:rsidRDefault="00B338C5" w:rsidP="003A6106">
            <w:pPr>
              <w:spacing w:line="360" w:lineRule="auto"/>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NZ"/>
              </w:rPr>
            </w:pPr>
            <w:r>
              <w:rPr>
                <w:rFonts w:eastAsia="Times New Roman" w:cstheme="minorHAnsi"/>
                <w:sz w:val="24"/>
                <w:szCs w:val="24"/>
                <w:lang w:eastAsia="en-NZ"/>
              </w:rPr>
              <w:t xml:space="preserve">Decide on next steps associated with trials of various technologies to give improved wayfinding signage options for people with accessible needs. </w:t>
            </w:r>
            <w:r w:rsidRPr="00C17B38">
              <w:rPr>
                <w:rFonts w:eastAsia="Times New Roman" w:cstheme="minorHAnsi"/>
                <w:sz w:val="24"/>
                <w:szCs w:val="24"/>
                <w:lang w:eastAsia="en-NZ"/>
              </w:rPr>
              <w:t xml:space="preserve"> </w:t>
            </w:r>
            <w:r w:rsidR="003A6106" w:rsidRPr="003A6106">
              <w:rPr>
                <w:rFonts w:eastAsia="Times New Roman" w:cstheme="minorHAnsi"/>
                <w:sz w:val="24"/>
                <w:szCs w:val="24"/>
                <w:lang w:eastAsia="en-NZ"/>
              </w:rPr>
              <w:t>As new technologies</w:t>
            </w:r>
            <w:r w:rsidR="003A6106">
              <w:rPr>
                <w:rFonts w:eastAsia="Times New Roman" w:cstheme="minorHAnsi"/>
                <w:sz w:val="24"/>
                <w:szCs w:val="24"/>
                <w:lang w:eastAsia="en-NZ"/>
              </w:rPr>
              <w:t xml:space="preserve"> </w:t>
            </w:r>
            <w:r w:rsidR="003A6106" w:rsidRPr="003A6106">
              <w:rPr>
                <w:rFonts w:eastAsia="Times New Roman" w:cstheme="minorHAnsi"/>
                <w:sz w:val="24"/>
                <w:szCs w:val="24"/>
                <w:lang w:eastAsia="en-NZ"/>
              </w:rPr>
              <w:t>are identified and explored as options, funding</w:t>
            </w:r>
            <w:r w:rsidR="003A6106">
              <w:rPr>
                <w:rFonts w:eastAsia="Times New Roman" w:cstheme="minorHAnsi"/>
                <w:sz w:val="24"/>
                <w:szCs w:val="24"/>
                <w:lang w:eastAsia="en-NZ"/>
              </w:rPr>
              <w:t xml:space="preserve"> </w:t>
            </w:r>
            <w:r w:rsidR="003A6106" w:rsidRPr="003A6106">
              <w:rPr>
                <w:rFonts w:eastAsia="Times New Roman" w:cstheme="minorHAnsi"/>
                <w:sz w:val="24"/>
                <w:szCs w:val="24"/>
                <w:lang w:eastAsia="en-NZ"/>
              </w:rPr>
              <w:t>streams will be sought.</w:t>
            </w:r>
          </w:p>
        </w:tc>
      </w:tr>
      <w:tr w:rsidR="004170AE" w:rsidRPr="00956F8A" w14:paraId="5D839E67" w14:textId="77777777" w:rsidTr="00213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8" w:type="dxa"/>
          </w:tcPr>
          <w:p w14:paraId="0A721062" w14:textId="78B6DD88" w:rsidR="004170AE" w:rsidRPr="00956F8A" w:rsidRDefault="003A6106" w:rsidP="003A6106">
            <w:pPr>
              <w:spacing w:line="360" w:lineRule="auto"/>
              <w:jc w:val="left"/>
              <w:rPr>
                <w:rFonts w:eastAsia="Times New Roman" w:cstheme="minorHAnsi"/>
                <w:sz w:val="24"/>
                <w:lang w:eastAsia="en-NZ"/>
              </w:rPr>
            </w:pPr>
            <w:r w:rsidRPr="003A6106">
              <w:rPr>
                <w:rFonts w:eastAsia="Times New Roman" w:cstheme="minorHAnsi"/>
                <w:sz w:val="24"/>
                <w:lang w:eastAsia="en-NZ"/>
              </w:rPr>
              <w:t>Integrated Networks</w:t>
            </w:r>
            <w:r>
              <w:rPr>
                <w:rFonts w:eastAsia="Times New Roman" w:cstheme="minorHAnsi"/>
                <w:sz w:val="24"/>
                <w:lang w:eastAsia="en-NZ"/>
              </w:rPr>
              <w:t xml:space="preserve"> </w:t>
            </w:r>
            <w:r w:rsidRPr="003A6106">
              <w:rPr>
                <w:rFonts w:eastAsia="Times New Roman" w:cstheme="minorHAnsi"/>
                <w:sz w:val="24"/>
                <w:lang w:eastAsia="en-NZ"/>
              </w:rPr>
              <w:t>Accessible Training</w:t>
            </w:r>
            <w:r>
              <w:rPr>
                <w:rFonts w:eastAsia="Times New Roman" w:cstheme="minorHAnsi"/>
                <w:sz w:val="24"/>
                <w:lang w:eastAsia="en-NZ"/>
              </w:rPr>
              <w:t xml:space="preserve"> </w:t>
            </w:r>
            <w:r w:rsidRPr="003A6106">
              <w:rPr>
                <w:rFonts w:eastAsia="Times New Roman" w:cstheme="minorHAnsi"/>
                <w:sz w:val="24"/>
                <w:lang w:eastAsia="en-NZ"/>
              </w:rPr>
              <w:t>Programme</w:t>
            </w:r>
          </w:p>
        </w:tc>
        <w:tc>
          <w:tcPr>
            <w:tcW w:w="9352" w:type="dxa"/>
          </w:tcPr>
          <w:p w14:paraId="54EB2F54" w14:textId="5F7019B6" w:rsidR="004170AE" w:rsidRPr="003A6106" w:rsidRDefault="004170AE" w:rsidP="003A6106">
            <w:pPr>
              <w:spacing w:line="360"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4"/>
                <w:lang w:eastAsia="en-NZ"/>
              </w:rPr>
            </w:pPr>
            <w:r>
              <w:rPr>
                <w:rFonts w:eastAsia="Times New Roman" w:cstheme="minorHAnsi"/>
                <w:sz w:val="24"/>
                <w:lang w:eastAsia="en-NZ"/>
              </w:rPr>
              <w:t>Review</w:t>
            </w:r>
            <w:r w:rsidR="00191164">
              <w:rPr>
                <w:rFonts w:eastAsia="Times New Roman" w:cstheme="minorHAnsi"/>
                <w:sz w:val="24"/>
                <w:lang w:eastAsia="en-NZ"/>
              </w:rPr>
              <w:t>ing</w:t>
            </w:r>
            <w:r>
              <w:rPr>
                <w:rFonts w:eastAsia="Times New Roman" w:cstheme="minorHAnsi"/>
                <w:sz w:val="24"/>
                <w:lang w:eastAsia="en-NZ"/>
              </w:rPr>
              <w:t xml:space="preserve">, </w:t>
            </w:r>
            <w:proofErr w:type="gramStart"/>
            <w:r>
              <w:rPr>
                <w:rFonts w:eastAsia="Times New Roman" w:cstheme="minorHAnsi"/>
                <w:sz w:val="24"/>
                <w:lang w:eastAsia="en-NZ"/>
              </w:rPr>
              <w:t>updat</w:t>
            </w:r>
            <w:r w:rsidR="00191164">
              <w:rPr>
                <w:rFonts w:eastAsia="Times New Roman" w:cstheme="minorHAnsi"/>
                <w:sz w:val="24"/>
                <w:lang w:eastAsia="en-NZ"/>
              </w:rPr>
              <w:t>ing</w:t>
            </w:r>
            <w:proofErr w:type="gramEnd"/>
            <w:r>
              <w:rPr>
                <w:rFonts w:eastAsia="Times New Roman" w:cstheme="minorHAnsi"/>
                <w:sz w:val="24"/>
                <w:lang w:eastAsia="en-NZ"/>
              </w:rPr>
              <w:t xml:space="preserve"> and implement</w:t>
            </w:r>
            <w:r w:rsidR="00191164">
              <w:rPr>
                <w:rFonts w:eastAsia="Times New Roman" w:cstheme="minorHAnsi"/>
                <w:sz w:val="24"/>
                <w:lang w:eastAsia="en-NZ"/>
              </w:rPr>
              <w:t>ing</w:t>
            </w:r>
            <w:r>
              <w:rPr>
                <w:rFonts w:eastAsia="Times New Roman" w:cstheme="minorHAnsi"/>
                <w:sz w:val="24"/>
                <w:lang w:eastAsia="en-NZ"/>
              </w:rPr>
              <w:t xml:space="preserve"> a programme to provide drivers and other customer facing staff greater awareness of the needs of accessible customers.</w:t>
            </w:r>
            <w:r w:rsidR="003A6106">
              <w:t xml:space="preserve"> </w:t>
            </w:r>
            <w:r w:rsidR="003A6106" w:rsidRPr="003A6106">
              <w:rPr>
                <w:rFonts w:eastAsia="Times New Roman" w:cstheme="minorHAnsi"/>
                <w:sz w:val="24"/>
                <w:lang w:eastAsia="en-NZ"/>
              </w:rPr>
              <w:t>For</w:t>
            </w:r>
            <w:r w:rsidR="003A6106">
              <w:rPr>
                <w:rFonts w:eastAsia="Times New Roman" w:cstheme="minorHAnsi"/>
                <w:sz w:val="24"/>
                <w:lang w:eastAsia="en-NZ"/>
              </w:rPr>
              <w:t xml:space="preserve"> </w:t>
            </w:r>
            <w:r w:rsidR="003A6106" w:rsidRPr="003A6106">
              <w:rPr>
                <w:rFonts w:eastAsia="Times New Roman" w:cstheme="minorHAnsi"/>
                <w:sz w:val="24"/>
                <w:lang w:eastAsia="en-NZ"/>
              </w:rPr>
              <w:lastRenderedPageBreak/>
              <w:t>the ferry team, this includes developing a</w:t>
            </w:r>
            <w:r w:rsidR="003A6106">
              <w:rPr>
                <w:rFonts w:eastAsia="Times New Roman" w:cstheme="minorHAnsi"/>
                <w:sz w:val="24"/>
                <w:lang w:eastAsia="en-NZ"/>
              </w:rPr>
              <w:t xml:space="preserve"> </w:t>
            </w:r>
            <w:r w:rsidR="003A6106" w:rsidRPr="003A6106">
              <w:rPr>
                <w:rFonts w:eastAsia="Times New Roman" w:cstheme="minorHAnsi"/>
                <w:sz w:val="24"/>
                <w:lang w:eastAsia="en-NZ"/>
              </w:rPr>
              <w:t>programme called ‘Bon Voyage’. Funding streams are being investigated.</w:t>
            </w:r>
          </w:p>
        </w:tc>
      </w:tr>
      <w:tr w:rsidR="004170AE" w:rsidRPr="00956F8A" w14:paraId="7AEB7965" w14:textId="77777777" w:rsidTr="00213635">
        <w:tc>
          <w:tcPr>
            <w:cnfStyle w:val="001000000000" w:firstRow="0" w:lastRow="0" w:firstColumn="1" w:lastColumn="0" w:oddVBand="0" w:evenVBand="0" w:oddHBand="0" w:evenHBand="0" w:firstRowFirstColumn="0" w:firstRowLastColumn="0" w:lastRowFirstColumn="0" w:lastRowLastColumn="0"/>
            <w:tcW w:w="4398" w:type="dxa"/>
          </w:tcPr>
          <w:p w14:paraId="1DEE94A0" w14:textId="59014145" w:rsidR="004170AE" w:rsidRPr="00956F8A" w:rsidRDefault="004170AE" w:rsidP="00BF7568">
            <w:pPr>
              <w:spacing w:line="360" w:lineRule="auto"/>
              <w:jc w:val="left"/>
              <w:rPr>
                <w:rFonts w:eastAsia="Times New Roman" w:cstheme="minorHAnsi"/>
                <w:sz w:val="24"/>
                <w:lang w:eastAsia="en-NZ"/>
              </w:rPr>
            </w:pPr>
            <w:r w:rsidRPr="00956F8A">
              <w:rPr>
                <w:rFonts w:eastAsia="Times New Roman" w:cstheme="minorHAnsi"/>
                <w:sz w:val="24"/>
                <w:lang w:eastAsia="en-NZ"/>
              </w:rPr>
              <w:lastRenderedPageBreak/>
              <w:t xml:space="preserve">Providing accessibility solutions in case of disruptions, both </w:t>
            </w:r>
            <w:r w:rsidRPr="00956F8A">
              <w:rPr>
                <w:rFonts w:eastAsia="Times New Roman" w:cstheme="minorHAnsi"/>
                <w:sz w:val="24"/>
                <w:szCs w:val="24"/>
                <w:lang w:eastAsia="en-NZ"/>
              </w:rPr>
              <w:t>temporary</w:t>
            </w:r>
            <w:r>
              <w:rPr>
                <w:rFonts w:eastAsia="Times New Roman" w:cstheme="minorHAnsi"/>
                <w:sz w:val="24"/>
                <w:szCs w:val="24"/>
                <w:lang w:eastAsia="en-NZ"/>
              </w:rPr>
              <w:t>/planned</w:t>
            </w:r>
            <w:r w:rsidRPr="00956F8A">
              <w:rPr>
                <w:rFonts w:eastAsia="Times New Roman" w:cstheme="minorHAnsi"/>
                <w:sz w:val="24"/>
                <w:szCs w:val="24"/>
                <w:lang w:eastAsia="en-NZ"/>
              </w:rPr>
              <w:t xml:space="preserve"> and in emergencies</w:t>
            </w:r>
          </w:p>
        </w:tc>
        <w:tc>
          <w:tcPr>
            <w:tcW w:w="9352" w:type="dxa"/>
          </w:tcPr>
          <w:p w14:paraId="64C88036" w14:textId="6AF6127D" w:rsidR="004170AE" w:rsidRPr="000043A4" w:rsidRDefault="004170AE" w:rsidP="000043A4">
            <w:pPr>
              <w:spacing w:line="360" w:lineRule="auto"/>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4"/>
                <w:lang w:eastAsia="en-NZ"/>
              </w:rPr>
            </w:pPr>
            <w:r>
              <w:rPr>
                <w:rFonts w:eastAsia="Times New Roman" w:cstheme="minorHAnsi"/>
                <w:sz w:val="24"/>
                <w:lang w:eastAsia="en-NZ"/>
              </w:rPr>
              <w:t>Exploring improvements in procedures and processes for when disruptions to normal travel offerings occur so that information and user experience is improved.</w:t>
            </w:r>
            <w:r w:rsidR="000043A4">
              <w:t xml:space="preserve"> </w:t>
            </w:r>
            <w:r w:rsidR="000043A4" w:rsidRPr="000043A4">
              <w:rPr>
                <w:rFonts w:eastAsia="Times New Roman" w:cstheme="minorHAnsi"/>
                <w:sz w:val="24"/>
                <w:lang w:eastAsia="en-NZ"/>
              </w:rPr>
              <w:t>A draft</w:t>
            </w:r>
            <w:r w:rsidR="000043A4">
              <w:rPr>
                <w:rFonts w:eastAsia="Times New Roman" w:cstheme="minorHAnsi"/>
                <w:sz w:val="24"/>
                <w:lang w:eastAsia="en-NZ"/>
              </w:rPr>
              <w:t xml:space="preserve"> </w:t>
            </w:r>
            <w:r w:rsidR="000043A4" w:rsidRPr="000043A4">
              <w:rPr>
                <w:rFonts w:eastAsia="Times New Roman" w:cstheme="minorHAnsi"/>
                <w:sz w:val="24"/>
                <w:lang w:eastAsia="en-NZ"/>
              </w:rPr>
              <w:t>accessibility checklist for planned events has been</w:t>
            </w:r>
            <w:r w:rsidR="000043A4">
              <w:rPr>
                <w:rFonts w:eastAsia="Times New Roman" w:cstheme="minorHAnsi"/>
                <w:sz w:val="24"/>
                <w:lang w:eastAsia="en-NZ"/>
              </w:rPr>
              <w:t xml:space="preserve"> </w:t>
            </w:r>
            <w:r w:rsidR="000043A4" w:rsidRPr="000043A4">
              <w:rPr>
                <w:rFonts w:eastAsia="Times New Roman" w:cstheme="minorHAnsi"/>
                <w:sz w:val="24"/>
                <w:lang w:eastAsia="en-NZ"/>
              </w:rPr>
              <w:t>developed and a version for unplanned events is being developed.</w:t>
            </w:r>
          </w:p>
        </w:tc>
      </w:tr>
      <w:tr w:rsidR="004170AE" w:rsidRPr="00956F8A" w14:paraId="4B844FB8" w14:textId="77777777" w:rsidTr="00213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8" w:type="dxa"/>
          </w:tcPr>
          <w:p w14:paraId="49218D03" w14:textId="61CBDCEC" w:rsidR="004170AE" w:rsidRPr="00956F8A" w:rsidRDefault="004170AE" w:rsidP="00BF7568">
            <w:pPr>
              <w:spacing w:line="360" w:lineRule="auto"/>
              <w:jc w:val="left"/>
              <w:rPr>
                <w:rFonts w:eastAsia="Times New Roman" w:cstheme="minorHAnsi"/>
                <w:sz w:val="24"/>
                <w:lang w:eastAsia="en-NZ"/>
              </w:rPr>
            </w:pPr>
            <w:r>
              <w:rPr>
                <w:rFonts w:eastAsia="Times New Roman" w:cstheme="minorHAnsi"/>
                <w:sz w:val="24"/>
                <w:lang w:eastAsia="en-NZ"/>
              </w:rPr>
              <w:t>Incorporating Total Mobility or accessible travel into on-demand projects</w:t>
            </w:r>
          </w:p>
        </w:tc>
        <w:tc>
          <w:tcPr>
            <w:tcW w:w="9352" w:type="dxa"/>
          </w:tcPr>
          <w:p w14:paraId="272B846F" w14:textId="6AA19E56" w:rsidR="004170AE" w:rsidRDefault="004170AE" w:rsidP="00BF7568">
            <w:pPr>
              <w:spacing w:line="360"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NZ"/>
              </w:rPr>
            </w:pPr>
            <w:r>
              <w:rPr>
                <w:rFonts w:eastAsia="Times New Roman" w:cstheme="minorHAnsi"/>
                <w:sz w:val="24"/>
                <w:szCs w:val="24"/>
                <w:lang w:eastAsia="en-NZ"/>
              </w:rPr>
              <w:t xml:space="preserve">Integrating Total Mobility, or at least ensuring that accessible transport needs are built into the design of on-demand </w:t>
            </w:r>
            <w:r w:rsidR="008D2A17">
              <w:rPr>
                <w:rFonts w:eastAsia="Times New Roman" w:cstheme="minorHAnsi"/>
                <w:sz w:val="24"/>
                <w:szCs w:val="24"/>
                <w:lang w:eastAsia="en-NZ"/>
              </w:rPr>
              <w:t xml:space="preserve">(door-to-door) </w:t>
            </w:r>
            <w:r>
              <w:rPr>
                <w:rFonts w:eastAsia="Times New Roman" w:cstheme="minorHAnsi"/>
                <w:sz w:val="24"/>
                <w:szCs w:val="24"/>
                <w:lang w:eastAsia="en-NZ"/>
              </w:rPr>
              <w:t>systems going forward.</w:t>
            </w:r>
            <w:r w:rsidR="000043A4">
              <w:rPr>
                <w:rFonts w:eastAsia="Times New Roman" w:cstheme="minorHAnsi"/>
                <w:sz w:val="24"/>
                <w:szCs w:val="24"/>
                <w:lang w:eastAsia="en-NZ"/>
              </w:rPr>
              <w:t xml:space="preserve"> </w:t>
            </w:r>
            <w:r w:rsidR="000043A4" w:rsidRPr="000043A4">
              <w:rPr>
                <w:rFonts w:eastAsia="Times New Roman" w:cstheme="minorHAnsi"/>
                <w:sz w:val="24"/>
                <w:szCs w:val="24"/>
                <w:lang w:eastAsia="en-NZ"/>
              </w:rPr>
              <w:t>This could</w:t>
            </w:r>
            <w:r w:rsidR="000043A4">
              <w:rPr>
                <w:rFonts w:eastAsia="Times New Roman" w:cstheme="minorHAnsi"/>
                <w:sz w:val="24"/>
                <w:szCs w:val="24"/>
                <w:lang w:eastAsia="en-NZ"/>
              </w:rPr>
              <w:t xml:space="preserve"> </w:t>
            </w:r>
            <w:r w:rsidR="000043A4" w:rsidRPr="000043A4">
              <w:rPr>
                <w:rFonts w:eastAsia="Times New Roman" w:cstheme="minorHAnsi"/>
                <w:sz w:val="24"/>
                <w:szCs w:val="24"/>
                <w:lang w:eastAsia="en-NZ"/>
              </w:rPr>
              <w:t>include adding it into the scope of the on-demand trials.</w:t>
            </w:r>
          </w:p>
        </w:tc>
      </w:tr>
      <w:tr w:rsidR="004170AE" w:rsidRPr="00956F8A" w14:paraId="4E9BD010" w14:textId="77777777" w:rsidTr="004170AE">
        <w:tc>
          <w:tcPr>
            <w:cnfStyle w:val="001000000000" w:firstRow="0" w:lastRow="0" w:firstColumn="1" w:lastColumn="0" w:oddVBand="0" w:evenVBand="0" w:oddHBand="0" w:evenHBand="0" w:firstRowFirstColumn="0" w:firstRowLastColumn="0" w:lastRowFirstColumn="0" w:lastRowLastColumn="0"/>
            <w:tcW w:w="4398" w:type="dxa"/>
          </w:tcPr>
          <w:p w14:paraId="77381AE0" w14:textId="21C6A174" w:rsidR="004170AE" w:rsidRDefault="004170AE" w:rsidP="00BF7568">
            <w:pPr>
              <w:spacing w:line="360" w:lineRule="auto"/>
              <w:jc w:val="left"/>
              <w:rPr>
                <w:rFonts w:eastAsia="Times New Roman" w:cstheme="minorHAnsi"/>
                <w:sz w:val="24"/>
                <w:lang w:eastAsia="en-NZ"/>
              </w:rPr>
            </w:pPr>
            <w:r>
              <w:rPr>
                <w:rFonts w:eastAsia="Times New Roman" w:cstheme="minorHAnsi"/>
                <w:sz w:val="24"/>
                <w:lang w:eastAsia="en-NZ"/>
              </w:rPr>
              <w:t>Broadening mobility aid acceptance</w:t>
            </w:r>
          </w:p>
        </w:tc>
        <w:tc>
          <w:tcPr>
            <w:tcW w:w="9352" w:type="dxa"/>
          </w:tcPr>
          <w:p w14:paraId="3E6BF4D1" w14:textId="7025B036" w:rsidR="004170AE" w:rsidRDefault="004170AE" w:rsidP="00BF7568">
            <w:pPr>
              <w:spacing w:line="360" w:lineRule="auto"/>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NZ"/>
              </w:rPr>
            </w:pPr>
            <w:r>
              <w:rPr>
                <w:rFonts w:eastAsia="Times New Roman" w:cstheme="minorHAnsi"/>
                <w:sz w:val="24"/>
                <w:szCs w:val="24"/>
                <w:lang w:eastAsia="en-NZ"/>
              </w:rPr>
              <w:t>Looking into the ability to carry more types of mobility aids onboard public transport vehicles.</w:t>
            </w:r>
            <w:r w:rsidR="000043A4">
              <w:rPr>
                <w:rFonts w:eastAsia="Times New Roman" w:cstheme="minorHAnsi"/>
                <w:sz w:val="24"/>
                <w:szCs w:val="24"/>
                <w:lang w:eastAsia="en-NZ"/>
              </w:rPr>
              <w:t xml:space="preserve"> </w:t>
            </w:r>
            <w:r w:rsidR="000043A4" w:rsidRPr="000043A4">
              <w:rPr>
                <w:rFonts w:eastAsia="Times New Roman" w:cstheme="minorHAnsi"/>
                <w:sz w:val="24"/>
                <w:szCs w:val="24"/>
                <w:lang w:eastAsia="en-NZ"/>
              </w:rPr>
              <w:t>Funding streams are being investigated.</w:t>
            </w:r>
          </w:p>
        </w:tc>
      </w:tr>
      <w:tr w:rsidR="00E74C82" w:rsidRPr="00956F8A" w:rsidDel="00E74C82" w14:paraId="774C663F" w14:textId="77777777" w:rsidTr="004170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8" w:type="dxa"/>
          </w:tcPr>
          <w:p w14:paraId="2E028CE6" w14:textId="74F534F1" w:rsidR="00E74C82" w:rsidDel="00E74C82" w:rsidRDefault="00E74C82" w:rsidP="00BF7568">
            <w:pPr>
              <w:spacing w:line="360" w:lineRule="auto"/>
              <w:jc w:val="left"/>
              <w:rPr>
                <w:rFonts w:eastAsia="Times New Roman" w:cstheme="minorHAnsi"/>
                <w:sz w:val="24"/>
                <w:lang w:eastAsia="en-NZ"/>
              </w:rPr>
            </w:pPr>
            <w:proofErr w:type="spellStart"/>
            <w:r w:rsidRPr="00E74C82">
              <w:rPr>
                <w:rFonts w:eastAsia="Times New Roman" w:cstheme="minorHAnsi"/>
                <w:sz w:val="24"/>
                <w:lang w:eastAsia="en-NZ"/>
              </w:rPr>
              <w:t>PlusOne</w:t>
            </w:r>
            <w:proofErr w:type="spellEnd"/>
            <w:r w:rsidRPr="00E74C82">
              <w:rPr>
                <w:rFonts w:eastAsia="Times New Roman" w:cstheme="minorHAnsi"/>
                <w:sz w:val="24"/>
                <w:lang w:eastAsia="en-NZ"/>
              </w:rPr>
              <w:t xml:space="preserve"> Concession</w:t>
            </w:r>
          </w:p>
        </w:tc>
        <w:tc>
          <w:tcPr>
            <w:tcW w:w="9352" w:type="dxa"/>
          </w:tcPr>
          <w:p w14:paraId="32E43184" w14:textId="370FDC0F" w:rsidR="00E74C82" w:rsidDel="00E74C82" w:rsidRDefault="00E74C82" w:rsidP="00E74C82">
            <w:pPr>
              <w:spacing w:line="360"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NZ"/>
              </w:rPr>
            </w:pPr>
            <w:r w:rsidRPr="00E74C82">
              <w:rPr>
                <w:rFonts w:eastAsia="Times New Roman" w:cstheme="minorHAnsi"/>
                <w:sz w:val="24"/>
                <w:szCs w:val="24"/>
                <w:lang w:eastAsia="en-NZ"/>
              </w:rPr>
              <w:t>This project will provide free concession for carer support on bus for</w:t>
            </w:r>
            <w:r>
              <w:rPr>
                <w:rFonts w:eastAsia="Times New Roman" w:cstheme="minorHAnsi"/>
                <w:sz w:val="24"/>
                <w:szCs w:val="24"/>
                <w:lang w:eastAsia="en-NZ"/>
              </w:rPr>
              <w:t xml:space="preserve"> </w:t>
            </w:r>
            <w:r w:rsidRPr="00E74C82">
              <w:rPr>
                <w:rFonts w:eastAsia="Times New Roman" w:cstheme="minorHAnsi"/>
                <w:sz w:val="24"/>
                <w:szCs w:val="24"/>
                <w:lang w:eastAsia="en-NZ"/>
              </w:rPr>
              <w:t>AT TM HOP card holders. This project is waiting on funding approval.</w:t>
            </w:r>
          </w:p>
        </w:tc>
      </w:tr>
      <w:tr w:rsidR="00E74C82" w:rsidRPr="00956F8A" w:rsidDel="00E74C82" w14:paraId="08F41C4B" w14:textId="77777777" w:rsidTr="004170AE">
        <w:tc>
          <w:tcPr>
            <w:cnfStyle w:val="001000000000" w:firstRow="0" w:lastRow="0" w:firstColumn="1" w:lastColumn="0" w:oddVBand="0" w:evenVBand="0" w:oddHBand="0" w:evenHBand="0" w:firstRowFirstColumn="0" w:firstRowLastColumn="0" w:lastRowFirstColumn="0" w:lastRowLastColumn="0"/>
            <w:tcW w:w="4398" w:type="dxa"/>
          </w:tcPr>
          <w:p w14:paraId="1B1D21BF" w14:textId="57FBB5DA" w:rsidR="00E74C82" w:rsidRPr="00E74C82" w:rsidRDefault="00E74C82" w:rsidP="00E74C82">
            <w:pPr>
              <w:spacing w:line="360" w:lineRule="auto"/>
              <w:jc w:val="left"/>
              <w:rPr>
                <w:rFonts w:eastAsia="Times New Roman" w:cstheme="minorHAnsi"/>
                <w:sz w:val="24"/>
                <w:lang w:eastAsia="en-NZ"/>
              </w:rPr>
            </w:pPr>
            <w:r w:rsidRPr="00E74C82">
              <w:rPr>
                <w:rFonts w:eastAsia="Times New Roman" w:cstheme="minorHAnsi"/>
                <w:sz w:val="24"/>
                <w:lang w:eastAsia="en-NZ"/>
              </w:rPr>
              <w:t>Collaboration with the new</w:t>
            </w:r>
            <w:r>
              <w:rPr>
                <w:rFonts w:eastAsia="Times New Roman" w:cstheme="minorHAnsi"/>
                <w:sz w:val="24"/>
                <w:lang w:eastAsia="en-NZ"/>
              </w:rPr>
              <w:t xml:space="preserve"> </w:t>
            </w:r>
            <w:r>
              <w:rPr>
                <w:rFonts w:eastAsia="Times New Roman" w:cstheme="minorHAnsi"/>
                <w:sz w:val="24"/>
                <w:lang w:eastAsia="en-NZ"/>
              </w:rPr>
              <w:br/>
            </w:r>
            <w:r w:rsidRPr="00E74C82">
              <w:rPr>
                <w:rFonts w:eastAsia="Times New Roman" w:cstheme="minorHAnsi"/>
                <w:sz w:val="24"/>
                <w:lang w:eastAsia="en-NZ"/>
              </w:rPr>
              <w:t>Ministry for Disabled People</w:t>
            </w:r>
          </w:p>
        </w:tc>
        <w:tc>
          <w:tcPr>
            <w:tcW w:w="9352" w:type="dxa"/>
          </w:tcPr>
          <w:p w14:paraId="47A46644" w14:textId="46D4422E" w:rsidR="00E74C82" w:rsidRPr="00E74C82" w:rsidRDefault="00E74C82" w:rsidP="00E74C82">
            <w:pPr>
              <w:spacing w:line="360" w:lineRule="auto"/>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NZ"/>
              </w:rPr>
            </w:pPr>
            <w:r w:rsidRPr="00E74C82">
              <w:rPr>
                <w:rFonts w:eastAsia="Times New Roman" w:cstheme="minorHAnsi"/>
                <w:sz w:val="24"/>
                <w:szCs w:val="24"/>
                <w:lang w:eastAsia="en-NZ"/>
              </w:rPr>
              <w:t>AT will seek out opportunities to collaborate with the new Ministry for</w:t>
            </w:r>
            <w:r>
              <w:rPr>
                <w:rFonts w:eastAsia="Times New Roman" w:cstheme="minorHAnsi"/>
                <w:sz w:val="24"/>
                <w:szCs w:val="24"/>
                <w:lang w:eastAsia="en-NZ"/>
              </w:rPr>
              <w:t xml:space="preserve"> </w:t>
            </w:r>
            <w:r w:rsidRPr="00E74C82">
              <w:rPr>
                <w:rFonts w:eastAsia="Times New Roman" w:cstheme="minorHAnsi"/>
                <w:sz w:val="24"/>
                <w:szCs w:val="24"/>
                <w:lang w:eastAsia="en-NZ"/>
              </w:rPr>
              <w:t>Disabled People on transport related projects.</w:t>
            </w:r>
          </w:p>
        </w:tc>
      </w:tr>
    </w:tbl>
    <w:p w14:paraId="038DDDA0" w14:textId="54D726DB" w:rsidR="00BE2B7F" w:rsidRDefault="00BE2B7F" w:rsidP="00BF7568">
      <w:pPr>
        <w:pStyle w:val="Heading2"/>
        <w:spacing w:before="240" w:line="360" w:lineRule="auto"/>
      </w:pPr>
      <w:bookmarkStart w:id="24" w:name="_Hlk535935595"/>
      <w:bookmarkStart w:id="25" w:name="_Toc14786901"/>
      <w:bookmarkStart w:id="26" w:name="_Toc100567711"/>
      <w:r w:rsidRPr="0057631D">
        <w:rPr>
          <w:rFonts w:eastAsia="Times New Roman"/>
          <w:b w:val="0"/>
          <w:bCs w:val="0"/>
          <w:lang w:eastAsia="en-NZ"/>
        </w:rPr>
        <w:t>3.3</w:t>
      </w:r>
      <w:r w:rsidRPr="0057631D">
        <w:rPr>
          <w:rFonts w:eastAsia="Times New Roman"/>
          <w:b w:val="0"/>
          <w:bCs w:val="0"/>
          <w:lang w:eastAsia="en-NZ"/>
        </w:rPr>
        <w:tab/>
      </w:r>
      <w:bookmarkEnd w:id="24"/>
      <w:r w:rsidR="004962E8">
        <w:t>Auckland Transport</w:t>
      </w:r>
      <w:r w:rsidRPr="00194578">
        <w:t xml:space="preserve"> internal adoption – making accessibility happen</w:t>
      </w:r>
      <w:bookmarkEnd w:id="25"/>
      <w:bookmarkEnd w:id="26"/>
    </w:p>
    <w:p w14:paraId="7ABBBB4D" w14:textId="6E628296" w:rsidR="00922E7C" w:rsidRDefault="00922E7C" w:rsidP="00BF7568">
      <w:pPr>
        <w:spacing w:line="360" w:lineRule="auto"/>
        <w:jc w:val="left"/>
        <w:rPr>
          <w:sz w:val="24"/>
          <w:szCs w:val="24"/>
        </w:rPr>
      </w:pPr>
      <w:r>
        <w:rPr>
          <w:sz w:val="24"/>
          <w:szCs w:val="24"/>
        </w:rPr>
        <w:t>A picture of a family - parents and two children - with a stroller</w:t>
      </w:r>
      <w:r w:rsidR="005C4C32">
        <w:rPr>
          <w:sz w:val="24"/>
          <w:szCs w:val="24"/>
        </w:rPr>
        <w:t>. They are</w:t>
      </w:r>
      <w:r>
        <w:rPr>
          <w:sz w:val="24"/>
          <w:szCs w:val="24"/>
        </w:rPr>
        <w:t xml:space="preserve"> walking past a bus </w:t>
      </w:r>
      <w:r w:rsidR="00670DD1">
        <w:rPr>
          <w:sz w:val="24"/>
          <w:szCs w:val="24"/>
        </w:rPr>
        <w:t>shelter</w:t>
      </w:r>
      <w:r w:rsidR="005C4C32">
        <w:rPr>
          <w:sz w:val="24"/>
          <w:szCs w:val="24"/>
        </w:rPr>
        <w:t>.</w:t>
      </w:r>
    </w:p>
    <w:p w14:paraId="747BEDAE" w14:textId="5789F8D9" w:rsidR="00BE2B7F" w:rsidRDefault="00C6107C" w:rsidP="00BF7568">
      <w:pPr>
        <w:spacing w:line="360" w:lineRule="auto"/>
        <w:jc w:val="left"/>
        <w:rPr>
          <w:sz w:val="24"/>
          <w:szCs w:val="24"/>
        </w:rPr>
      </w:pPr>
      <w:r>
        <w:rPr>
          <w:sz w:val="24"/>
          <w:szCs w:val="24"/>
        </w:rPr>
        <w:lastRenderedPageBreak/>
        <w:t xml:space="preserve">For </w:t>
      </w:r>
      <w:r w:rsidR="00BE2B7F" w:rsidRPr="002E08B0">
        <w:rPr>
          <w:sz w:val="24"/>
          <w:szCs w:val="24"/>
        </w:rPr>
        <w:t xml:space="preserve">accessibility to be embedded as a ‘business as usual’ </w:t>
      </w:r>
      <w:r w:rsidR="00907FA1">
        <w:rPr>
          <w:sz w:val="24"/>
          <w:szCs w:val="24"/>
        </w:rPr>
        <w:t xml:space="preserve">component </w:t>
      </w:r>
      <w:r w:rsidR="00BE2B7F" w:rsidRPr="002E08B0">
        <w:rPr>
          <w:sz w:val="24"/>
          <w:szCs w:val="24"/>
        </w:rPr>
        <w:t xml:space="preserve">and at the forefront of the organisation’s approach, </w:t>
      </w:r>
      <w:r w:rsidR="00D4546D">
        <w:rPr>
          <w:sz w:val="24"/>
          <w:szCs w:val="24"/>
        </w:rPr>
        <w:t>Auckland Transport</w:t>
      </w:r>
      <w:r w:rsidR="00D4546D" w:rsidRPr="002E08B0">
        <w:rPr>
          <w:sz w:val="24"/>
          <w:szCs w:val="24"/>
        </w:rPr>
        <w:t xml:space="preserve"> </w:t>
      </w:r>
      <w:r w:rsidR="00BE2B7F" w:rsidRPr="002E08B0">
        <w:rPr>
          <w:sz w:val="24"/>
          <w:szCs w:val="24"/>
        </w:rPr>
        <w:t xml:space="preserve">needs to ensure that a network of champions is identified and empowered to advocate for accessibility in all work projects. The locations </w:t>
      </w:r>
      <w:r w:rsidR="002A47E4">
        <w:rPr>
          <w:sz w:val="24"/>
          <w:szCs w:val="24"/>
        </w:rPr>
        <w:t xml:space="preserve">of </w:t>
      </w:r>
      <w:r w:rsidR="00BE2B7F" w:rsidRPr="002E08B0">
        <w:rPr>
          <w:sz w:val="24"/>
          <w:szCs w:val="24"/>
        </w:rPr>
        <w:t xml:space="preserve">these champions are outlined below. </w:t>
      </w:r>
    </w:p>
    <w:p w14:paraId="3F66E242" w14:textId="45528B2E" w:rsidR="00B655C7" w:rsidRDefault="00B655C7" w:rsidP="00BF7568">
      <w:pPr>
        <w:spacing w:line="360" w:lineRule="auto"/>
        <w:jc w:val="left"/>
        <w:rPr>
          <w:sz w:val="24"/>
          <w:szCs w:val="24"/>
        </w:rPr>
      </w:pPr>
      <w:r w:rsidRPr="007327DA">
        <w:rPr>
          <w:sz w:val="24"/>
        </w:rPr>
        <w:t xml:space="preserve">The table has </w:t>
      </w:r>
      <w:r>
        <w:rPr>
          <w:sz w:val="24"/>
        </w:rPr>
        <w:t xml:space="preserve">three </w:t>
      </w:r>
      <w:r w:rsidRPr="007327DA">
        <w:rPr>
          <w:sz w:val="24"/>
        </w:rPr>
        <w:t xml:space="preserve">columns. The first is labelled </w:t>
      </w:r>
      <w:r>
        <w:rPr>
          <w:sz w:val="24"/>
        </w:rPr>
        <w:t>Section, t</w:t>
      </w:r>
      <w:r w:rsidRPr="007327DA">
        <w:rPr>
          <w:sz w:val="24"/>
        </w:rPr>
        <w:t>he second column is labelled</w:t>
      </w:r>
      <w:r>
        <w:t xml:space="preserve"> </w:t>
      </w:r>
      <w:r>
        <w:rPr>
          <w:sz w:val="24"/>
          <w:szCs w:val="24"/>
        </w:rPr>
        <w:t>Sub-group</w:t>
      </w:r>
      <w:r w:rsidR="00670DD1">
        <w:rPr>
          <w:sz w:val="24"/>
          <w:szCs w:val="24"/>
        </w:rPr>
        <w:t>,</w:t>
      </w:r>
      <w:r>
        <w:rPr>
          <w:sz w:val="24"/>
          <w:szCs w:val="24"/>
        </w:rPr>
        <w:t xml:space="preserve"> if needed. The third column is labelled Primary role and lists the role in accessibility actions and projects.</w:t>
      </w:r>
    </w:p>
    <w:p w14:paraId="4D4E3053" w14:textId="0AB249C4" w:rsidR="00D4546D" w:rsidRDefault="00D4546D" w:rsidP="00BF7568">
      <w:pPr>
        <w:pStyle w:val="Heading3"/>
        <w:spacing w:line="360" w:lineRule="auto"/>
      </w:pPr>
      <w:bookmarkStart w:id="27" w:name="_Toc100567712"/>
      <w:r>
        <w:t xml:space="preserve">Table </w:t>
      </w:r>
      <w:r w:rsidR="00A15B2B">
        <w:t>4</w:t>
      </w:r>
      <w:r>
        <w:t>: Accessibility champions</w:t>
      </w:r>
      <w:bookmarkEnd w:id="27"/>
    </w:p>
    <w:tbl>
      <w:tblPr>
        <w:tblStyle w:val="TableGrid"/>
        <w:tblW w:w="0" w:type="auto"/>
        <w:tblLook w:val="04A0" w:firstRow="1" w:lastRow="0" w:firstColumn="1" w:lastColumn="0" w:noHBand="0" w:noVBand="1"/>
      </w:tblPr>
      <w:tblGrid>
        <w:gridCol w:w="4648"/>
        <w:gridCol w:w="4650"/>
        <w:gridCol w:w="4650"/>
      </w:tblGrid>
      <w:tr w:rsidR="00BE2B7F" w:rsidRPr="00BE2B7F" w14:paraId="5875E00D" w14:textId="77777777" w:rsidTr="00553684">
        <w:trPr>
          <w:tblHeader/>
        </w:trPr>
        <w:tc>
          <w:tcPr>
            <w:tcW w:w="4648" w:type="dxa"/>
            <w:tcBorders>
              <w:bottom w:val="single" w:sz="4" w:space="0" w:color="auto"/>
            </w:tcBorders>
          </w:tcPr>
          <w:p w14:paraId="179B53F4" w14:textId="77777777" w:rsidR="00BE2B7F" w:rsidRPr="00BE2B7F" w:rsidRDefault="00BE2B7F" w:rsidP="00BF7568">
            <w:pPr>
              <w:spacing w:before="120" w:line="360" w:lineRule="auto"/>
              <w:jc w:val="left"/>
              <w:rPr>
                <w:b/>
                <w:sz w:val="24"/>
                <w:szCs w:val="24"/>
              </w:rPr>
            </w:pPr>
            <w:r w:rsidRPr="00BE2B7F">
              <w:rPr>
                <w:b/>
                <w:sz w:val="24"/>
                <w:szCs w:val="24"/>
              </w:rPr>
              <w:t>Section</w:t>
            </w:r>
          </w:p>
        </w:tc>
        <w:tc>
          <w:tcPr>
            <w:tcW w:w="4650" w:type="dxa"/>
            <w:tcBorders>
              <w:bottom w:val="single" w:sz="4" w:space="0" w:color="auto"/>
            </w:tcBorders>
          </w:tcPr>
          <w:p w14:paraId="3CF06952" w14:textId="77777777" w:rsidR="00BE2B7F" w:rsidRPr="00BE2B7F" w:rsidRDefault="00BE2B7F" w:rsidP="00BF7568">
            <w:pPr>
              <w:spacing w:before="120" w:line="360" w:lineRule="auto"/>
              <w:jc w:val="left"/>
              <w:rPr>
                <w:b/>
                <w:sz w:val="24"/>
                <w:szCs w:val="24"/>
              </w:rPr>
            </w:pPr>
            <w:r w:rsidRPr="00BE2B7F">
              <w:rPr>
                <w:b/>
                <w:sz w:val="24"/>
                <w:szCs w:val="24"/>
              </w:rPr>
              <w:t>Sub-Group, if needed</w:t>
            </w:r>
          </w:p>
        </w:tc>
        <w:tc>
          <w:tcPr>
            <w:tcW w:w="4650" w:type="dxa"/>
            <w:tcBorders>
              <w:bottom w:val="single" w:sz="4" w:space="0" w:color="auto"/>
            </w:tcBorders>
          </w:tcPr>
          <w:p w14:paraId="6E0532AC" w14:textId="77777777" w:rsidR="00BE2B7F" w:rsidRPr="00BE2B7F" w:rsidRDefault="00BE2B7F" w:rsidP="00BF7568">
            <w:pPr>
              <w:spacing w:before="120" w:line="360" w:lineRule="auto"/>
              <w:jc w:val="left"/>
              <w:rPr>
                <w:b/>
                <w:sz w:val="24"/>
                <w:szCs w:val="24"/>
              </w:rPr>
            </w:pPr>
            <w:r w:rsidRPr="00BE2B7F">
              <w:rPr>
                <w:b/>
                <w:sz w:val="24"/>
                <w:szCs w:val="24"/>
              </w:rPr>
              <w:t>Primary role</w:t>
            </w:r>
          </w:p>
        </w:tc>
      </w:tr>
      <w:tr w:rsidR="00BE2B7F" w:rsidRPr="00BE2B7F" w14:paraId="7E462AAB" w14:textId="77777777" w:rsidTr="00553684">
        <w:tc>
          <w:tcPr>
            <w:tcW w:w="4648" w:type="dxa"/>
            <w:shd w:val="clear" w:color="auto" w:fill="F2F2F2" w:themeFill="background1" w:themeFillShade="F2"/>
          </w:tcPr>
          <w:p w14:paraId="3D213E65" w14:textId="77777777" w:rsidR="00BE2B7F" w:rsidRPr="00BE2B7F" w:rsidRDefault="00BE2B7F" w:rsidP="00BF7568">
            <w:pPr>
              <w:spacing w:before="120" w:line="360" w:lineRule="auto"/>
              <w:jc w:val="left"/>
              <w:rPr>
                <w:sz w:val="24"/>
                <w:szCs w:val="24"/>
              </w:rPr>
            </w:pPr>
            <w:r w:rsidRPr="00BE2B7F">
              <w:rPr>
                <w:sz w:val="24"/>
                <w:szCs w:val="24"/>
              </w:rPr>
              <w:t xml:space="preserve">Planning and Investment </w:t>
            </w:r>
          </w:p>
        </w:tc>
        <w:tc>
          <w:tcPr>
            <w:tcW w:w="4650" w:type="dxa"/>
            <w:shd w:val="clear" w:color="auto" w:fill="F2F2F2" w:themeFill="background1" w:themeFillShade="F2"/>
          </w:tcPr>
          <w:p w14:paraId="3F638335" w14:textId="16B2303F" w:rsidR="00BE2B7F" w:rsidRPr="00BE2B7F" w:rsidRDefault="00BE2B7F" w:rsidP="00BF7568">
            <w:pPr>
              <w:spacing w:before="120" w:line="360" w:lineRule="auto"/>
              <w:jc w:val="left"/>
              <w:rPr>
                <w:sz w:val="24"/>
                <w:szCs w:val="24"/>
              </w:rPr>
            </w:pPr>
            <w:r w:rsidRPr="00BE2B7F">
              <w:rPr>
                <w:sz w:val="24"/>
                <w:szCs w:val="24"/>
              </w:rPr>
              <w:t xml:space="preserve">Integrated Network Planning </w:t>
            </w:r>
          </w:p>
        </w:tc>
        <w:tc>
          <w:tcPr>
            <w:tcW w:w="4650" w:type="dxa"/>
            <w:shd w:val="clear" w:color="auto" w:fill="F2F2F2" w:themeFill="background1" w:themeFillShade="F2"/>
          </w:tcPr>
          <w:p w14:paraId="67AD4BE9" w14:textId="06163569" w:rsidR="00CA33D9" w:rsidRPr="00BE2B7F" w:rsidRDefault="00BE2B7F" w:rsidP="00BF7568">
            <w:pPr>
              <w:spacing w:before="120" w:line="360" w:lineRule="auto"/>
              <w:jc w:val="left"/>
              <w:rPr>
                <w:sz w:val="24"/>
                <w:szCs w:val="24"/>
              </w:rPr>
            </w:pPr>
            <w:r w:rsidRPr="00BE2B7F">
              <w:rPr>
                <w:sz w:val="24"/>
                <w:szCs w:val="24"/>
              </w:rPr>
              <w:t>Policy and plan development</w:t>
            </w:r>
            <w:r w:rsidR="00CA33D9">
              <w:rPr>
                <w:sz w:val="24"/>
                <w:szCs w:val="24"/>
              </w:rPr>
              <w:t xml:space="preserve"> </w:t>
            </w:r>
          </w:p>
        </w:tc>
      </w:tr>
      <w:tr w:rsidR="00FF4EF0" w:rsidRPr="00BE2B7F" w14:paraId="753B3F25" w14:textId="77777777" w:rsidTr="00553684">
        <w:tc>
          <w:tcPr>
            <w:tcW w:w="4648" w:type="dxa"/>
            <w:tcBorders>
              <w:bottom w:val="single" w:sz="4" w:space="0" w:color="auto"/>
            </w:tcBorders>
          </w:tcPr>
          <w:p w14:paraId="64DFDA14" w14:textId="77777777" w:rsidR="00FF4EF0" w:rsidRPr="00BE2B7F" w:rsidRDefault="00FF4EF0" w:rsidP="00BF7568">
            <w:pPr>
              <w:spacing w:before="120" w:line="360" w:lineRule="auto"/>
              <w:jc w:val="left"/>
              <w:rPr>
                <w:sz w:val="24"/>
                <w:szCs w:val="24"/>
              </w:rPr>
            </w:pPr>
            <w:r w:rsidRPr="00BE2B7F">
              <w:rPr>
                <w:sz w:val="24"/>
                <w:szCs w:val="24"/>
              </w:rPr>
              <w:t>Integrated Networks</w:t>
            </w:r>
          </w:p>
        </w:tc>
        <w:tc>
          <w:tcPr>
            <w:tcW w:w="4650" w:type="dxa"/>
            <w:tcBorders>
              <w:bottom w:val="single" w:sz="4" w:space="0" w:color="auto"/>
            </w:tcBorders>
          </w:tcPr>
          <w:p w14:paraId="7ABE2A1F" w14:textId="77777777" w:rsidR="00FF4EF0" w:rsidRPr="00BE2B7F" w:rsidRDefault="00FF4EF0" w:rsidP="00BF7568">
            <w:pPr>
              <w:spacing w:before="120" w:line="360" w:lineRule="auto"/>
              <w:jc w:val="left"/>
              <w:rPr>
                <w:sz w:val="24"/>
                <w:szCs w:val="24"/>
              </w:rPr>
            </w:pPr>
            <w:r w:rsidRPr="00BE2B7F">
              <w:rPr>
                <w:sz w:val="24"/>
                <w:szCs w:val="24"/>
              </w:rPr>
              <w:t>Metro Services</w:t>
            </w:r>
          </w:p>
        </w:tc>
        <w:tc>
          <w:tcPr>
            <w:tcW w:w="4650" w:type="dxa"/>
            <w:tcBorders>
              <w:bottom w:val="single" w:sz="4" w:space="0" w:color="auto"/>
            </w:tcBorders>
          </w:tcPr>
          <w:p w14:paraId="7FDEB8D5" w14:textId="410E7FCD" w:rsidR="00FF4EF0" w:rsidRDefault="00FF4EF0" w:rsidP="00BF7568">
            <w:pPr>
              <w:spacing w:before="120" w:line="360" w:lineRule="auto"/>
              <w:jc w:val="left"/>
              <w:rPr>
                <w:sz w:val="24"/>
                <w:szCs w:val="24"/>
              </w:rPr>
            </w:pPr>
            <w:r w:rsidRPr="00BE2B7F">
              <w:rPr>
                <w:sz w:val="24"/>
                <w:szCs w:val="24"/>
              </w:rPr>
              <w:t>Accessibility Manager – public transport operational lead for accessibility, including PTAG</w:t>
            </w:r>
            <w:r w:rsidR="00B9387A">
              <w:rPr>
                <w:sz w:val="24"/>
                <w:szCs w:val="24"/>
              </w:rPr>
              <w:t>.</w:t>
            </w:r>
            <w:r w:rsidRPr="00BE2B7F">
              <w:rPr>
                <w:sz w:val="24"/>
                <w:szCs w:val="24"/>
              </w:rPr>
              <w:t xml:space="preserve"> </w:t>
            </w:r>
          </w:p>
          <w:p w14:paraId="294272CF" w14:textId="6449C498" w:rsidR="00B655C7" w:rsidRPr="00BE2B7F" w:rsidRDefault="00B655C7" w:rsidP="00BF7568">
            <w:pPr>
              <w:spacing w:before="120" w:line="360" w:lineRule="auto"/>
              <w:jc w:val="left"/>
              <w:rPr>
                <w:sz w:val="24"/>
                <w:szCs w:val="24"/>
              </w:rPr>
            </w:pPr>
            <w:r w:rsidRPr="00BE2B7F">
              <w:rPr>
                <w:sz w:val="24"/>
                <w:szCs w:val="24"/>
              </w:rPr>
              <w:t xml:space="preserve">Total Mobility Manager – managing ongoing </w:t>
            </w:r>
            <w:r w:rsidR="004962E8">
              <w:rPr>
                <w:sz w:val="24"/>
                <w:szCs w:val="24"/>
              </w:rPr>
              <w:t xml:space="preserve">Total Mobility </w:t>
            </w:r>
            <w:r w:rsidRPr="00BE2B7F">
              <w:rPr>
                <w:sz w:val="24"/>
                <w:szCs w:val="24"/>
              </w:rPr>
              <w:t>service provision</w:t>
            </w:r>
            <w:r w:rsidR="00B9387A">
              <w:rPr>
                <w:sz w:val="24"/>
                <w:szCs w:val="24"/>
              </w:rPr>
              <w:t>.</w:t>
            </w:r>
          </w:p>
        </w:tc>
      </w:tr>
      <w:tr w:rsidR="00FF4EF0" w:rsidRPr="00BE2B7F" w14:paraId="37FE9CE2" w14:textId="77777777" w:rsidTr="00553684">
        <w:tc>
          <w:tcPr>
            <w:tcW w:w="4648" w:type="dxa"/>
            <w:shd w:val="clear" w:color="auto" w:fill="F2F2F2" w:themeFill="background1" w:themeFillShade="F2"/>
          </w:tcPr>
          <w:p w14:paraId="7CF2675F" w14:textId="7D220646" w:rsidR="00FF4EF0" w:rsidRPr="00BE2B7F" w:rsidRDefault="00FF4EF0" w:rsidP="00BF7568">
            <w:pPr>
              <w:spacing w:before="120" w:line="360" w:lineRule="auto"/>
              <w:jc w:val="left"/>
              <w:rPr>
                <w:sz w:val="24"/>
                <w:szCs w:val="24"/>
              </w:rPr>
            </w:pPr>
            <w:r w:rsidRPr="00BE2B7F">
              <w:rPr>
                <w:sz w:val="24"/>
                <w:szCs w:val="24"/>
              </w:rPr>
              <w:t>Integrated Networks</w:t>
            </w:r>
          </w:p>
        </w:tc>
        <w:tc>
          <w:tcPr>
            <w:tcW w:w="4650" w:type="dxa"/>
            <w:shd w:val="clear" w:color="auto" w:fill="F2F2F2" w:themeFill="background1" w:themeFillShade="F2"/>
          </w:tcPr>
          <w:p w14:paraId="7A74AE4E" w14:textId="77777777" w:rsidR="00FF4EF0" w:rsidRPr="00BE2B7F" w:rsidRDefault="00FF4EF0" w:rsidP="00BF7568">
            <w:pPr>
              <w:spacing w:before="120" w:line="360" w:lineRule="auto"/>
              <w:jc w:val="left"/>
              <w:rPr>
                <w:sz w:val="24"/>
                <w:szCs w:val="24"/>
              </w:rPr>
            </w:pPr>
            <w:r w:rsidRPr="00BE2B7F">
              <w:rPr>
                <w:sz w:val="24"/>
                <w:szCs w:val="24"/>
              </w:rPr>
              <w:t>Designs and Standards</w:t>
            </w:r>
          </w:p>
        </w:tc>
        <w:tc>
          <w:tcPr>
            <w:tcW w:w="4650" w:type="dxa"/>
            <w:shd w:val="clear" w:color="auto" w:fill="F2F2F2" w:themeFill="background1" w:themeFillShade="F2"/>
          </w:tcPr>
          <w:p w14:paraId="5E05B9BD" w14:textId="33042F9A" w:rsidR="002A47E4" w:rsidRDefault="00FF4EF0" w:rsidP="00BF7568">
            <w:pPr>
              <w:spacing w:before="120" w:line="360" w:lineRule="auto"/>
              <w:jc w:val="left"/>
              <w:rPr>
                <w:sz w:val="24"/>
                <w:szCs w:val="24"/>
              </w:rPr>
            </w:pPr>
            <w:r w:rsidRPr="00BE2B7F">
              <w:rPr>
                <w:sz w:val="24"/>
                <w:szCs w:val="24"/>
              </w:rPr>
              <w:t>Standards for accessibility across design environment (t</w:t>
            </w:r>
            <w:r w:rsidR="00B9387A">
              <w:rPr>
                <w:sz w:val="24"/>
                <w:szCs w:val="24"/>
              </w:rPr>
              <w:t>hrough Transport Design Manual).</w:t>
            </w:r>
          </w:p>
          <w:p w14:paraId="694FDDD8" w14:textId="42A30428" w:rsidR="00FF4EF0" w:rsidRPr="00BE2B7F" w:rsidRDefault="00922E7C" w:rsidP="00BF7568">
            <w:pPr>
              <w:spacing w:before="120" w:line="360" w:lineRule="auto"/>
              <w:jc w:val="left"/>
              <w:rPr>
                <w:sz w:val="24"/>
                <w:szCs w:val="24"/>
              </w:rPr>
            </w:pPr>
            <w:r>
              <w:rPr>
                <w:sz w:val="24"/>
                <w:szCs w:val="24"/>
              </w:rPr>
              <w:t>CPAG lead</w:t>
            </w:r>
            <w:r w:rsidR="00B9387A">
              <w:rPr>
                <w:sz w:val="24"/>
                <w:szCs w:val="24"/>
              </w:rPr>
              <w:t>.</w:t>
            </w:r>
          </w:p>
        </w:tc>
      </w:tr>
      <w:tr w:rsidR="00FF4EF0" w:rsidRPr="00BE2B7F" w14:paraId="7DB840FB" w14:textId="77777777" w:rsidTr="00553684">
        <w:tc>
          <w:tcPr>
            <w:tcW w:w="4648" w:type="dxa"/>
            <w:tcBorders>
              <w:bottom w:val="single" w:sz="4" w:space="0" w:color="auto"/>
            </w:tcBorders>
          </w:tcPr>
          <w:p w14:paraId="3DD555C8" w14:textId="44497204" w:rsidR="00FF4EF0" w:rsidRPr="00BE2B7F" w:rsidRDefault="00255979" w:rsidP="00BF7568">
            <w:pPr>
              <w:spacing w:before="120" w:line="360" w:lineRule="auto"/>
              <w:jc w:val="left"/>
              <w:rPr>
                <w:sz w:val="24"/>
                <w:szCs w:val="24"/>
              </w:rPr>
            </w:pPr>
            <w:r w:rsidRPr="00BE2B7F">
              <w:rPr>
                <w:sz w:val="24"/>
                <w:szCs w:val="24"/>
              </w:rPr>
              <w:lastRenderedPageBreak/>
              <w:t>Integrated Networks</w:t>
            </w:r>
          </w:p>
        </w:tc>
        <w:tc>
          <w:tcPr>
            <w:tcW w:w="4650" w:type="dxa"/>
            <w:tcBorders>
              <w:bottom w:val="single" w:sz="4" w:space="0" w:color="auto"/>
            </w:tcBorders>
          </w:tcPr>
          <w:p w14:paraId="3C489EAA" w14:textId="77777777" w:rsidR="00FF4EF0" w:rsidRPr="00BE2B7F" w:rsidRDefault="00FF4EF0" w:rsidP="00BF7568">
            <w:pPr>
              <w:spacing w:before="120" w:line="360" w:lineRule="auto"/>
              <w:jc w:val="left"/>
              <w:rPr>
                <w:sz w:val="24"/>
                <w:szCs w:val="24"/>
              </w:rPr>
            </w:pPr>
            <w:r w:rsidRPr="00BE2B7F">
              <w:rPr>
                <w:sz w:val="24"/>
                <w:szCs w:val="24"/>
              </w:rPr>
              <w:t>Asset Management</w:t>
            </w:r>
          </w:p>
        </w:tc>
        <w:tc>
          <w:tcPr>
            <w:tcW w:w="4650" w:type="dxa"/>
            <w:tcBorders>
              <w:bottom w:val="single" w:sz="4" w:space="0" w:color="auto"/>
            </w:tcBorders>
          </w:tcPr>
          <w:p w14:paraId="48FBC4C3" w14:textId="02E34AE0" w:rsidR="00A10847" w:rsidRPr="00BE2B7F" w:rsidRDefault="00FF4EF0" w:rsidP="00BF7568">
            <w:pPr>
              <w:spacing w:before="120" w:line="360" w:lineRule="auto"/>
              <w:jc w:val="left"/>
              <w:rPr>
                <w:sz w:val="24"/>
                <w:szCs w:val="24"/>
              </w:rPr>
            </w:pPr>
            <w:r w:rsidRPr="00BE2B7F">
              <w:rPr>
                <w:sz w:val="24"/>
                <w:szCs w:val="24"/>
              </w:rPr>
              <w:t>Maintenance and renewal of footpaths</w:t>
            </w:r>
            <w:r w:rsidR="004962E8">
              <w:rPr>
                <w:sz w:val="24"/>
                <w:szCs w:val="24"/>
              </w:rPr>
              <w:t xml:space="preserve"> and infrastructure</w:t>
            </w:r>
            <w:r w:rsidR="00B9387A">
              <w:rPr>
                <w:sz w:val="24"/>
                <w:szCs w:val="24"/>
              </w:rPr>
              <w:t>.</w:t>
            </w:r>
          </w:p>
        </w:tc>
      </w:tr>
      <w:tr w:rsidR="00AA30F3" w:rsidRPr="00BE2B7F" w14:paraId="266AF600" w14:textId="77777777" w:rsidTr="00553684">
        <w:tc>
          <w:tcPr>
            <w:tcW w:w="4648" w:type="dxa"/>
            <w:tcBorders>
              <w:bottom w:val="single" w:sz="4" w:space="0" w:color="auto"/>
            </w:tcBorders>
          </w:tcPr>
          <w:p w14:paraId="5055A7EA" w14:textId="7B80D52A" w:rsidR="00AA30F3" w:rsidRPr="00BE2B7F" w:rsidRDefault="00AA30F3" w:rsidP="00AA30F3">
            <w:pPr>
              <w:spacing w:before="120" w:line="360" w:lineRule="auto"/>
              <w:jc w:val="left"/>
              <w:rPr>
                <w:sz w:val="24"/>
                <w:szCs w:val="24"/>
              </w:rPr>
            </w:pPr>
            <w:r w:rsidRPr="00BE2B7F">
              <w:rPr>
                <w:sz w:val="24"/>
                <w:szCs w:val="24"/>
              </w:rPr>
              <w:t>Integrated Networks</w:t>
            </w:r>
          </w:p>
        </w:tc>
        <w:tc>
          <w:tcPr>
            <w:tcW w:w="4650" w:type="dxa"/>
            <w:tcBorders>
              <w:bottom w:val="single" w:sz="4" w:space="0" w:color="auto"/>
            </w:tcBorders>
          </w:tcPr>
          <w:p w14:paraId="0117A729" w14:textId="167A108B" w:rsidR="00AA30F3" w:rsidRPr="00BE2B7F" w:rsidRDefault="00AA30F3" w:rsidP="00AA30F3">
            <w:pPr>
              <w:spacing w:before="120" w:line="360" w:lineRule="auto"/>
              <w:jc w:val="left"/>
              <w:rPr>
                <w:sz w:val="24"/>
                <w:szCs w:val="24"/>
              </w:rPr>
            </w:pPr>
            <w:r w:rsidRPr="00AA30F3">
              <w:rPr>
                <w:sz w:val="24"/>
                <w:szCs w:val="24"/>
              </w:rPr>
              <w:t>Portfolio Delivery</w:t>
            </w:r>
          </w:p>
        </w:tc>
        <w:tc>
          <w:tcPr>
            <w:tcW w:w="4650" w:type="dxa"/>
            <w:tcBorders>
              <w:bottom w:val="single" w:sz="4" w:space="0" w:color="auto"/>
            </w:tcBorders>
          </w:tcPr>
          <w:p w14:paraId="037479A2" w14:textId="049A8D19" w:rsidR="00AA30F3" w:rsidRPr="00BE2B7F" w:rsidRDefault="000416A8" w:rsidP="00AA30F3">
            <w:pPr>
              <w:spacing w:before="120" w:line="360" w:lineRule="auto"/>
              <w:jc w:val="left"/>
              <w:rPr>
                <w:sz w:val="24"/>
                <w:szCs w:val="24"/>
              </w:rPr>
            </w:pPr>
            <w:r w:rsidRPr="000416A8">
              <w:rPr>
                <w:sz w:val="24"/>
                <w:szCs w:val="24"/>
              </w:rPr>
              <w:t>Oversee the delivery of projects</w:t>
            </w:r>
          </w:p>
        </w:tc>
      </w:tr>
      <w:tr w:rsidR="00AA30F3" w:rsidRPr="00BE2B7F" w14:paraId="49C2E8A4" w14:textId="77777777" w:rsidTr="00553684">
        <w:tc>
          <w:tcPr>
            <w:tcW w:w="4648" w:type="dxa"/>
            <w:shd w:val="clear" w:color="auto" w:fill="F2F2F2" w:themeFill="background1" w:themeFillShade="F2"/>
          </w:tcPr>
          <w:p w14:paraId="20A1DCB7" w14:textId="77777777" w:rsidR="00AA30F3" w:rsidRPr="00BE2B7F" w:rsidRDefault="00AA30F3" w:rsidP="00AA30F3">
            <w:pPr>
              <w:spacing w:before="120" w:line="360" w:lineRule="auto"/>
              <w:jc w:val="left"/>
              <w:rPr>
                <w:sz w:val="24"/>
                <w:szCs w:val="24"/>
              </w:rPr>
            </w:pPr>
            <w:r w:rsidRPr="00BE2B7F">
              <w:rPr>
                <w:sz w:val="24"/>
                <w:szCs w:val="24"/>
              </w:rPr>
              <w:t>Customer Experience</w:t>
            </w:r>
          </w:p>
        </w:tc>
        <w:tc>
          <w:tcPr>
            <w:tcW w:w="4650" w:type="dxa"/>
            <w:shd w:val="clear" w:color="auto" w:fill="F2F2F2" w:themeFill="background1" w:themeFillShade="F2"/>
          </w:tcPr>
          <w:p w14:paraId="7C9D11F2" w14:textId="1A5D9BC6" w:rsidR="00AA30F3" w:rsidRPr="00BE2B7F" w:rsidRDefault="000416A8" w:rsidP="00AA30F3">
            <w:pPr>
              <w:spacing w:before="120" w:line="360" w:lineRule="auto"/>
              <w:jc w:val="left"/>
              <w:rPr>
                <w:sz w:val="24"/>
                <w:szCs w:val="24"/>
              </w:rPr>
            </w:pPr>
            <w:r>
              <w:rPr>
                <w:rFonts w:eastAsia="Times New Roman"/>
                <w:sz w:val="24"/>
              </w:rPr>
              <w:t>Customer Care</w:t>
            </w:r>
          </w:p>
        </w:tc>
        <w:tc>
          <w:tcPr>
            <w:tcW w:w="4650" w:type="dxa"/>
            <w:shd w:val="clear" w:color="auto" w:fill="F2F2F2" w:themeFill="background1" w:themeFillShade="F2"/>
          </w:tcPr>
          <w:p w14:paraId="14E472A0" w14:textId="1C9EC468" w:rsidR="00AA30F3" w:rsidRDefault="00AA30F3" w:rsidP="00AA30F3">
            <w:pPr>
              <w:spacing w:before="120" w:line="360" w:lineRule="auto"/>
              <w:jc w:val="left"/>
              <w:rPr>
                <w:sz w:val="24"/>
                <w:szCs w:val="24"/>
              </w:rPr>
            </w:pPr>
            <w:r w:rsidRPr="00BE2B7F">
              <w:rPr>
                <w:sz w:val="24"/>
                <w:szCs w:val="24"/>
              </w:rPr>
              <w:t>Provision of insight and customer</w:t>
            </w:r>
            <w:r>
              <w:rPr>
                <w:sz w:val="24"/>
                <w:szCs w:val="24"/>
              </w:rPr>
              <w:t>-oriented</w:t>
            </w:r>
            <w:r w:rsidRPr="00BE2B7F">
              <w:rPr>
                <w:sz w:val="24"/>
                <w:szCs w:val="24"/>
              </w:rPr>
              <w:t xml:space="preserve"> infor</w:t>
            </w:r>
            <w:r>
              <w:rPr>
                <w:sz w:val="24"/>
                <w:szCs w:val="24"/>
              </w:rPr>
              <w:t>mation and guidance to projects.</w:t>
            </w:r>
          </w:p>
          <w:p w14:paraId="30C67D55" w14:textId="11E1862D" w:rsidR="00AA30F3" w:rsidRPr="00BE2B7F" w:rsidRDefault="00AA30F3" w:rsidP="00AA30F3">
            <w:pPr>
              <w:spacing w:before="120" w:line="360" w:lineRule="auto"/>
              <w:jc w:val="left"/>
              <w:rPr>
                <w:sz w:val="24"/>
                <w:szCs w:val="24"/>
              </w:rPr>
            </w:pPr>
            <w:r w:rsidRPr="003A3B9B">
              <w:rPr>
                <w:rFonts w:eastAsia="Times New Roman"/>
                <w:sz w:val="24"/>
              </w:rPr>
              <w:t>Product owner for accessibility projects</w:t>
            </w:r>
            <w:r>
              <w:rPr>
                <w:rFonts w:eastAsia="Times New Roman"/>
                <w:sz w:val="24"/>
              </w:rPr>
              <w:t>.</w:t>
            </w:r>
          </w:p>
        </w:tc>
      </w:tr>
      <w:tr w:rsidR="00AA30F3" w:rsidRPr="00BE2B7F" w14:paraId="66E6FE44" w14:textId="77777777" w:rsidTr="00553684">
        <w:tc>
          <w:tcPr>
            <w:tcW w:w="4648" w:type="dxa"/>
            <w:tcBorders>
              <w:bottom w:val="single" w:sz="4" w:space="0" w:color="auto"/>
            </w:tcBorders>
          </w:tcPr>
          <w:p w14:paraId="5563AF59" w14:textId="77777777" w:rsidR="00AA30F3" w:rsidRPr="00BE2B7F" w:rsidRDefault="00AA30F3" w:rsidP="00AA30F3">
            <w:pPr>
              <w:spacing w:before="120" w:line="360" w:lineRule="auto"/>
              <w:jc w:val="left"/>
              <w:rPr>
                <w:sz w:val="24"/>
                <w:szCs w:val="24"/>
              </w:rPr>
            </w:pPr>
            <w:r w:rsidRPr="00BE2B7F">
              <w:rPr>
                <w:sz w:val="24"/>
                <w:szCs w:val="24"/>
              </w:rPr>
              <w:t xml:space="preserve">Stakeholder, Communities and Consultation </w:t>
            </w:r>
          </w:p>
        </w:tc>
        <w:tc>
          <w:tcPr>
            <w:tcW w:w="4650" w:type="dxa"/>
            <w:tcBorders>
              <w:bottom w:val="single" w:sz="4" w:space="0" w:color="auto"/>
            </w:tcBorders>
          </w:tcPr>
          <w:p w14:paraId="6C4AC604" w14:textId="20F4F755" w:rsidR="00AA30F3" w:rsidRPr="00EF521B" w:rsidRDefault="00AA30F3" w:rsidP="00AA30F3">
            <w:pPr>
              <w:spacing w:before="120" w:line="360" w:lineRule="auto"/>
              <w:jc w:val="left"/>
              <w:rPr>
                <w:sz w:val="24"/>
                <w:szCs w:val="24"/>
              </w:rPr>
            </w:pPr>
            <w:r w:rsidRPr="00EF521B">
              <w:rPr>
                <w:sz w:val="24"/>
                <w:szCs w:val="24"/>
              </w:rPr>
              <w:t>-</w:t>
            </w:r>
          </w:p>
        </w:tc>
        <w:tc>
          <w:tcPr>
            <w:tcW w:w="4650" w:type="dxa"/>
            <w:tcBorders>
              <w:bottom w:val="single" w:sz="4" w:space="0" w:color="auto"/>
            </w:tcBorders>
          </w:tcPr>
          <w:p w14:paraId="0B9B7BBF" w14:textId="13E52F43" w:rsidR="00AA30F3" w:rsidRPr="00BE2B7F" w:rsidRDefault="00AA30F3" w:rsidP="00AA30F3">
            <w:pPr>
              <w:spacing w:before="120" w:line="360" w:lineRule="auto"/>
              <w:jc w:val="left"/>
              <w:rPr>
                <w:sz w:val="24"/>
                <w:szCs w:val="24"/>
              </w:rPr>
            </w:pPr>
            <w:r w:rsidRPr="00BE2B7F">
              <w:rPr>
                <w:sz w:val="24"/>
                <w:szCs w:val="24"/>
              </w:rPr>
              <w:t>Accessible engagement materials</w:t>
            </w:r>
            <w:r>
              <w:rPr>
                <w:sz w:val="24"/>
                <w:szCs w:val="24"/>
              </w:rPr>
              <w:t>.</w:t>
            </w:r>
          </w:p>
        </w:tc>
      </w:tr>
      <w:tr w:rsidR="00AA30F3" w:rsidRPr="00BE2B7F" w14:paraId="38A45D6A" w14:textId="77777777" w:rsidTr="00553684">
        <w:tc>
          <w:tcPr>
            <w:tcW w:w="4648" w:type="dxa"/>
            <w:shd w:val="clear" w:color="auto" w:fill="F2F2F2" w:themeFill="background1" w:themeFillShade="F2"/>
          </w:tcPr>
          <w:p w14:paraId="46B5532A" w14:textId="77777777" w:rsidR="00AA30F3" w:rsidRPr="00BE2B7F" w:rsidRDefault="00AA30F3" w:rsidP="00AA30F3">
            <w:pPr>
              <w:spacing w:before="120" w:line="360" w:lineRule="auto"/>
              <w:jc w:val="left"/>
              <w:rPr>
                <w:sz w:val="24"/>
                <w:szCs w:val="24"/>
              </w:rPr>
            </w:pPr>
            <w:r w:rsidRPr="00BE2B7F">
              <w:rPr>
                <w:sz w:val="24"/>
                <w:szCs w:val="24"/>
              </w:rPr>
              <w:t>Business Technology</w:t>
            </w:r>
          </w:p>
        </w:tc>
        <w:tc>
          <w:tcPr>
            <w:tcW w:w="4650" w:type="dxa"/>
            <w:shd w:val="clear" w:color="auto" w:fill="F2F2F2" w:themeFill="background1" w:themeFillShade="F2"/>
          </w:tcPr>
          <w:p w14:paraId="354451A4" w14:textId="142DCE07" w:rsidR="00AA30F3" w:rsidRPr="00BE2B7F" w:rsidRDefault="000416A8" w:rsidP="000416A8">
            <w:pPr>
              <w:spacing w:before="120" w:line="360" w:lineRule="auto"/>
              <w:jc w:val="left"/>
              <w:rPr>
                <w:sz w:val="24"/>
                <w:szCs w:val="24"/>
              </w:rPr>
            </w:pPr>
            <w:r w:rsidRPr="000416A8">
              <w:rPr>
                <w:sz w:val="24"/>
                <w:szCs w:val="24"/>
              </w:rPr>
              <w:t>Digital and Technology</w:t>
            </w:r>
            <w:r>
              <w:rPr>
                <w:sz w:val="24"/>
                <w:szCs w:val="24"/>
              </w:rPr>
              <w:t xml:space="preserve"> </w:t>
            </w:r>
            <w:r w:rsidRPr="000416A8">
              <w:rPr>
                <w:sz w:val="24"/>
                <w:szCs w:val="24"/>
              </w:rPr>
              <w:t>Delivery</w:t>
            </w:r>
          </w:p>
        </w:tc>
        <w:tc>
          <w:tcPr>
            <w:tcW w:w="4650" w:type="dxa"/>
            <w:shd w:val="clear" w:color="auto" w:fill="F2F2F2" w:themeFill="background1" w:themeFillShade="F2"/>
          </w:tcPr>
          <w:p w14:paraId="18FCE330" w14:textId="5A52D8AF" w:rsidR="00AA30F3" w:rsidRPr="00BE2B7F" w:rsidRDefault="00AA30F3" w:rsidP="00AA30F3">
            <w:pPr>
              <w:spacing w:before="120" w:line="360" w:lineRule="auto"/>
              <w:jc w:val="left"/>
              <w:rPr>
                <w:sz w:val="24"/>
                <w:szCs w:val="24"/>
              </w:rPr>
            </w:pPr>
            <w:r w:rsidRPr="00BE2B7F">
              <w:rPr>
                <w:sz w:val="24"/>
                <w:szCs w:val="24"/>
              </w:rPr>
              <w:t xml:space="preserve">Accessible apps, </w:t>
            </w:r>
            <w:proofErr w:type="gramStart"/>
            <w:r w:rsidRPr="00BE2B7F">
              <w:rPr>
                <w:sz w:val="24"/>
                <w:szCs w:val="24"/>
              </w:rPr>
              <w:t>websites</w:t>
            </w:r>
            <w:proofErr w:type="gramEnd"/>
            <w:r w:rsidRPr="00BE2B7F">
              <w:rPr>
                <w:sz w:val="24"/>
                <w:szCs w:val="24"/>
              </w:rPr>
              <w:t xml:space="preserve"> and systems for customer interface</w:t>
            </w:r>
            <w:r>
              <w:rPr>
                <w:sz w:val="24"/>
                <w:szCs w:val="24"/>
              </w:rPr>
              <w:t>.</w:t>
            </w:r>
          </w:p>
        </w:tc>
      </w:tr>
      <w:tr w:rsidR="00AA30F3" w:rsidRPr="003A3B9B" w14:paraId="664F521D" w14:textId="77777777" w:rsidTr="00553684">
        <w:tc>
          <w:tcPr>
            <w:tcW w:w="4648" w:type="dxa"/>
            <w:tcBorders>
              <w:bottom w:val="single" w:sz="4" w:space="0" w:color="auto"/>
            </w:tcBorders>
          </w:tcPr>
          <w:p w14:paraId="14A06F19" w14:textId="77777777" w:rsidR="00AA30F3" w:rsidRPr="00B53234" w:rsidRDefault="00AA30F3" w:rsidP="00AA30F3">
            <w:pPr>
              <w:spacing w:before="120" w:line="360" w:lineRule="auto"/>
              <w:jc w:val="left"/>
              <w:rPr>
                <w:sz w:val="26"/>
                <w:szCs w:val="24"/>
              </w:rPr>
            </w:pPr>
            <w:r w:rsidRPr="00B53234">
              <w:rPr>
                <w:sz w:val="24"/>
                <w:szCs w:val="24"/>
              </w:rPr>
              <w:t>Service Delivery</w:t>
            </w:r>
          </w:p>
        </w:tc>
        <w:tc>
          <w:tcPr>
            <w:tcW w:w="4650" w:type="dxa"/>
            <w:tcBorders>
              <w:bottom w:val="single" w:sz="4" w:space="0" w:color="auto"/>
            </w:tcBorders>
          </w:tcPr>
          <w:p w14:paraId="546BF4FA" w14:textId="77777777" w:rsidR="00AA30F3" w:rsidRPr="00F25F0A" w:rsidRDefault="00AA30F3" w:rsidP="00AA30F3">
            <w:pPr>
              <w:spacing w:before="120" w:line="360" w:lineRule="auto"/>
              <w:jc w:val="left"/>
              <w:rPr>
                <w:sz w:val="24"/>
              </w:rPr>
            </w:pPr>
            <w:r w:rsidRPr="00F25F0A">
              <w:rPr>
                <w:sz w:val="24"/>
              </w:rPr>
              <w:t>Network Management</w:t>
            </w:r>
          </w:p>
          <w:p w14:paraId="4CA20D3C" w14:textId="77777777" w:rsidR="00AA30F3" w:rsidRPr="00873FCE" w:rsidRDefault="00AA30F3" w:rsidP="00AA30F3">
            <w:pPr>
              <w:spacing w:before="120" w:line="360" w:lineRule="auto"/>
              <w:jc w:val="left"/>
              <w:rPr>
                <w:sz w:val="24"/>
              </w:rPr>
            </w:pPr>
            <w:r w:rsidRPr="00873FCE">
              <w:rPr>
                <w:sz w:val="24"/>
              </w:rPr>
              <w:t>Parking Services</w:t>
            </w:r>
          </w:p>
          <w:p w14:paraId="7FE29EA5" w14:textId="77777777" w:rsidR="00AA30F3" w:rsidRPr="00873FCE" w:rsidRDefault="00AA30F3" w:rsidP="00AA30F3">
            <w:pPr>
              <w:spacing w:before="120" w:line="360" w:lineRule="auto"/>
              <w:jc w:val="left"/>
              <w:rPr>
                <w:sz w:val="24"/>
              </w:rPr>
            </w:pPr>
            <w:r w:rsidRPr="00873FCE">
              <w:rPr>
                <w:sz w:val="24"/>
              </w:rPr>
              <w:t>ATOC</w:t>
            </w:r>
          </w:p>
          <w:p w14:paraId="69D2BF69" w14:textId="308CB746" w:rsidR="00AA30F3" w:rsidRPr="00873FCE" w:rsidRDefault="00AA30F3" w:rsidP="00AA30F3">
            <w:pPr>
              <w:spacing w:before="120" w:line="360" w:lineRule="auto"/>
              <w:jc w:val="left"/>
              <w:rPr>
                <w:sz w:val="26"/>
                <w:szCs w:val="24"/>
              </w:rPr>
            </w:pPr>
            <w:r w:rsidRPr="00873FCE">
              <w:rPr>
                <w:sz w:val="24"/>
              </w:rPr>
              <w:t>Services and Performance</w:t>
            </w:r>
          </w:p>
        </w:tc>
        <w:tc>
          <w:tcPr>
            <w:tcW w:w="4650" w:type="dxa"/>
            <w:tcBorders>
              <w:bottom w:val="single" w:sz="4" w:space="0" w:color="auto"/>
            </w:tcBorders>
          </w:tcPr>
          <w:p w14:paraId="4B81EB4E" w14:textId="0F7E7CFA" w:rsidR="00AA30F3" w:rsidRPr="00873FCE" w:rsidRDefault="00AA30F3" w:rsidP="00AA30F3">
            <w:pPr>
              <w:spacing w:before="120" w:line="360" w:lineRule="auto"/>
              <w:jc w:val="left"/>
              <w:rPr>
                <w:sz w:val="24"/>
              </w:rPr>
            </w:pPr>
            <w:r w:rsidRPr="00873FCE">
              <w:rPr>
                <w:sz w:val="24"/>
              </w:rPr>
              <w:t>Design and delivery of safe and accessible infrastructure.</w:t>
            </w:r>
          </w:p>
          <w:p w14:paraId="522CDF49" w14:textId="4D644906" w:rsidR="00AA30F3" w:rsidRPr="00873FCE" w:rsidRDefault="00AA30F3" w:rsidP="00AA30F3">
            <w:pPr>
              <w:spacing w:before="120" w:line="360" w:lineRule="auto"/>
              <w:jc w:val="left"/>
              <w:rPr>
                <w:sz w:val="24"/>
              </w:rPr>
            </w:pPr>
            <w:r w:rsidRPr="00873FCE">
              <w:rPr>
                <w:sz w:val="24"/>
              </w:rPr>
              <w:t>Design and delivery of mobility parking.</w:t>
            </w:r>
          </w:p>
          <w:p w14:paraId="55061B3A" w14:textId="1B524FD0" w:rsidR="00AA30F3" w:rsidRPr="00873FCE" w:rsidRDefault="00AA30F3" w:rsidP="00AA30F3">
            <w:pPr>
              <w:spacing w:before="120" w:line="360" w:lineRule="auto"/>
              <w:jc w:val="left"/>
              <w:rPr>
                <w:sz w:val="24"/>
                <w:szCs w:val="24"/>
              </w:rPr>
            </w:pPr>
            <w:r w:rsidRPr="00873FCE">
              <w:rPr>
                <w:sz w:val="24"/>
              </w:rPr>
              <w:lastRenderedPageBreak/>
              <w:t>Management of temporary works and special events.</w:t>
            </w:r>
          </w:p>
        </w:tc>
      </w:tr>
      <w:tr w:rsidR="00AA30F3" w:rsidRPr="003A3B9B" w14:paraId="0C9B9F80" w14:textId="77777777" w:rsidTr="00553684">
        <w:tc>
          <w:tcPr>
            <w:tcW w:w="4648" w:type="dxa"/>
            <w:shd w:val="clear" w:color="auto" w:fill="F2F2F2" w:themeFill="background1" w:themeFillShade="F2"/>
          </w:tcPr>
          <w:p w14:paraId="4C6776F2" w14:textId="17D79C20" w:rsidR="00AA30F3" w:rsidRPr="003A3B9B" w:rsidRDefault="00AA30F3" w:rsidP="00AA30F3">
            <w:pPr>
              <w:spacing w:before="120" w:line="360" w:lineRule="auto"/>
              <w:jc w:val="left"/>
              <w:rPr>
                <w:sz w:val="24"/>
                <w:szCs w:val="24"/>
              </w:rPr>
            </w:pPr>
            <w:r>
              <w:rPr>
                <w:sz w:val="24"/>
                <w:szCs w:val="24"/>
              </w:rPr>
              <w:lastRenderedPageBreak/>
              <w:t>Safety</w:t>
            </w:r>
          </w:p>
        </w:tc>
        <w:tc>
          <w:tcPr>
            <w:tcW w:w="4650" w:type="dxa"/>
            <w:shd w:val="clear" w:color="auto" w:fill="F2F2F2" w:themeFill="background1" w:themeFillShade="F2"/>
          </w:tcPr>
          <w:p w14:paraId="384AF16A" w14:textId="243384E6" w:rsidR="00AA30F3" w:rsidRPr="003A3B9B" w:rsidRDefault="00AA30F3" w:rsidP="00AA30F3">
            <w:pPr>
              <w:spacing w:before="120" w:line="360" w:lineRule="auto"/>
              <w:jc w:val="left"/>
              <w:rPr>
                <w:sz w:val="24"/>
              </w:rPr>
            </w:pPr>
            <w:r>
              <w:rPr>
                <w:sz w:val="24"/>
              </w:rPr>
              <w:t>-</w:t>
            </w:r>
          </w:p>
        </w:tc>
        <w:tc>
          <w:tcPr>
            <w:tcW w:w="4650" w:type="dxa"/>
            <w:shd w:val="clear" w:color="auto" w:fill="F2F2F2" w:themeFill="background1" w:themeFillShade="F2"/>
          </w:tcPr>
          <w:p w14:paraId="557BF055" w14:textId="77777777" w:rsidR="00AA30F3" w:rsidRPr="00553684" w:rsidRDefault="00AA30F3" w:rsidP="00AA30F3">
            <w:pPr>
              <w:spacing w:before="120" w:line="360" w:lineRule="auto"/>
              <w:jc w:val="left"/>
              <w:rPr>
                <w:sz w:val="24"/>
              </w:rPr>
            </w:pPr>
            <w:r w:rsidRPr="00553684">
              <w:rPr>
                <w:sz w:val="24"/>
              </w:rPr>
              <w:t>Promote a transport system that prioritises health, safety and wellbeing, with a focus on accessible outcomes as part of a shared vision to eliminate transport deaths and serious injuries</w:t>
            </w:r>
          </w:p>
          <w:p w14:paraId="2E1C3EA2" w14:textId="1AB273B5" w:rsidR="00AA30F3" w:rsidRPr="003A3B9B" w:rsidRDefault="00AA30F3" w:rsidP="00AA30F3">
            <w:pPr>
              <w:spacing w:before="120" w:line="360" w:lineRule="auto"/>
              <w:jc w:val="left"/>
              <w:rPr>
                <w:sz w:val="24"/>
              </w:rPr>
            </w:pPr>
            <w:r w:rsidRPr="00553684">
              <w:rPr>
                <w:sz w:val="24"/>
              </w:rPr>
              <w:t>Align and include accessibility outcomes and actions as part of Vision Zero implementation.</w:t>
            </w:r>
          </w:p>
        </w:tc>
      </w:tr>
      <w:tr w:rsidR="00AA30F3" w:rsidRPr="003A3B9B" w14:paraId="0DBE0404" w14:textId="77777777" w:rsidTr="00553684">
        <w:tc>
          <w:tcPr>
            <w:tcW w:w="4648" w:type="dxa"/>
          </w:tcPr>
          <w:p w14:paraId="4ED91423" w14:textId="02381473" w:rsidR="00AA30F3" w:rsidRDefault="00AA30F3" w:rsidP="00AA30F3">
            <w:pPr>
              <w:spacing w:before="120" w:line="360" w:lineRule="auto"/>
              <w:jc w:val="left"/>
              <w:rPr>
                <w:sz w:val="24"/>
                <w:szCs w:val="24"/>
              </w:rPr>
            </w:pPr>
            <w:r>
              <w:rPr>
                <w:sz w:val="24"/>
                <w:szCs w:val="24"/>
              </w:rPr>
              <w:t>Culture and transformation</w:t>
            </w:r>
          </w:p>
        </w:tc>
        <w:tc>
          <w:tcPr>
            <w:tcW w:w="4650" w:type="dxa"/>
          </w:tcPr>
          <w:p w14:paraId="78E64F23" w14:textId="3C45A6E1" w:rsidR="00AA30F3" w:rsidRDefault="000416A8" w:rsidP="00AA30F3">
            <w:pPr>
              <w:spacing w:before="120" w:line="360" w:lineRule="auto"/>
              <w:jc w:val="left"/>
              <w:rPr>
                <w:sz w:val="24"/>
              </w:rPr>
            </w:pPr>
            <w:r w:rsidRPr="000416A8">
              <w:rPr>
                <w:sz w:val="24"/>
              </w:rPr>
              <w:t>People Experience</w:t>
            </w:r>
          </w:p>
        </w:tc>
        <w:tc>
          <w:tcPr>
            <w:tcW w:w="4650" w:type="dxa"/>
          </w:tcPr>
          <w:p w14:paraId="3676FC68" w14:textId="28EE8F52" w:rsidR="00AA30F3" w:rsidRDefault="00AA30F3" w:rsidP="00AA30F3">
            <w:pPr>
              <w:spacing w:before="120" w:line="360" w:lineRule="auto"/>
              <w:jc w:val="left"/>
              <w:rPr>
                <w:sz w:val="24"/>
              </w:rPr>
            </w:pPr>
            <w:r>
              <w:rPr>
                <w:sz w:val="24"/>
              </w:rPr>
              <w:t xml:space="preserve">In–house awareness of accessibility </w:t>
            </w:r>
            <w:proofErr w:type="gramStart"/>
            <w:r>
              <w:rPr>
                <w:sz w:val="24"/>
              </w:rPr>
              <w:t>need</w:t>
            </w:r>
            <w:proofErr w:type="gramEnd"/>
            <w:r w:rsidR="00774007">
              <w:rPr>
                <w:sz w:val="24"/>
              </w:rPr>
              <w:t xml:space="preserve"> and e</w:t>
            </w:r>
            <w:r>
              <w:rPr>
                <w:sz w:val="24"/>
              </w:rPr>
              <w:t>mployee support.</w:t>
            </w:r>
          </w:p>
        </w:tc>
      </w:tr>
    </w:tbl>
    <w:p w14:paraId="5425B876" w14:textId="766D3338" w:rsidR="00C905FB" w:rsidRPr="006018D5" w:rsidRDefault="00AD00E5" w:rsidP="00BF7568">
      <w:pPr>
        <w:spacing w:line="360" w:lineRule="auto"/>
        <w:jc w:val="left"/>
        <w:rPr>
          <w:rFonts w:eastAsia="Times New Roman" w:cstheme="minorHAnsi"/>
          <w:b/>
          <w:sz w:val="24"/>
          <w:lang w:eastAsia="en-NZ"/>
        </w:rPr>
      </w:pPr>
      <w:hyperlink w:anchor="_Contents" w:history="1">
        <w:r w:rsidR="00C905FB" w:rsidRPr="006018D5">
          <w:rPr>
            <w:rStyle w:val="Hyperlink"/>
            <w:rFonts w:eastAsia="Times New Roman" w:cstheme="minorHAnsi"/>
            <w:b/>
            <w:sz w:val="24"/>
            <w:lang w:eastAsia="en-NZ"/>
          </w:rPr>
          <w:t>Return to contents</w:t>
        </w:r>
      </w:hyperlink>
    </w:p>
    <w:p w14:paraId="070A5D60" w14:textId="77777777" w:rsidR="00C905FB" w:rsidRDefault="00C905FB" w:rsidP="00BF7568">
      <w:pPr>
        <w:spacing w:after="200" w:line="360" w:lineRule="auto"/>
        <w:jc w:val="left"/>
        <w:rPr>
          <w:rFonts w:eastAsia="Times New Roman" w:cstheme="minorHAnsi"/>
          <w:sz w:val="26"/>
          <w:lang w:eastAsia="en-NZ"/>
        </w:rPr>
      </w:pPr>
      <w:r>
        <w:rPr>
          <w:rFonts w:eastAsia="Times New Roman" w:cstheme="minorHAnsi"/>
          <w:sz w:val="26"/>
          <w:lang w:eastAsia="en-NZ"/>
        </w:rPr>
        <w:br w:type="page"/>
      </w:r>
    </w:p>
    <w:p w14:paraId="136E4FB5" w14:textId="77777777" w:rsidR="00BE2B7F" w:rsidRPr="003A3B9B" w:rsidRDefault="00BE2B7F" w:rsidP="00BF7568">
      <w:pPr>
        <w:spacing w:line="360" w:lineRule="auto"/>
        <w:jc w:val="left"/>
        <w:rPr>
          <w:rFonts w:eastAsia="Times New Roman" w:cstheme="minorHAnsi"/>
          <w:sz w:val="26"/>
          <w:lang w:eastAsia="en-NZ"/>
        </w:rPr>
      </w:pPr>
    </w:p>
    <w:p w14:paraId="5C8FCA4C" w14:textId="378B8FB2" w:rsidR="00BE2B7F" w:rsidRDefault="004B0544" w:rsidP="00BF7568">
      <w:pPr>
        <w:pStyle w:val="Heading1"/>
        <w:spacing w:line="360" w:lineRule="auto"/>
      </w:pPr>
      <w:bookmarkStart w:id="28" w:name="_Toc100567713"/>
      <w:r>
        <w:t>W</w:t>
      </w:r>
      <w:r w:rsidR="00BE2B7F">
        <w:t>here will we be in three years?</w:t>
      </w:r>
      <w:bookmarkEnd w:id="28"/>
      <w:r w:rsidR="00BE2B7F">
        <w:t xml:space="preserve"> </w:t>
      </w:r>
    </w:p>
    <w:p w14:paraId="75C993AF" w14:textId="7B212928" w:rsidR="00922E7C" w:rsidRDefault="00922E7C" w:rsidP="00BF7568">
      <w:pPr>
        <w:spacing w:line="360" w:lineRule="auto"/>
        <w:jc w:val="left"/>
        <w:rPr>
          <w:sz w:val="24"/>
          <w:szCs w:val="24"/>
        </w:rPr>
      </w:pPr>
      <w:r>
        <w:rPr>
          <w:sz w:val="24"/>
          <w:szCs w:val="24"/>
        </w:rPr>
        <w:t xml:space="preserve">A </w:t>
      </w:r>
      <w:r w:rsidR="00670DD1">
        <w:rPr>
          <w:sz w:val="24"/>
          <w:szCs w:val="24"/>
        </w:rPr>
        <w:t>full-page</w:t>
      </w:r>
      <w:r>
        <w:rPr>
          <w:sz w:val="24"/>
          <w:szCs w:val="24"/>
        </w:rPr>
        <w:t xml:space="preserve"> picture of a woman walking beside and holding the hand of a young boy in a </w:t>
      </w:r>
      <w:r w:rsidR="004B0544">
        <w:rPr>
          <w:sz w:val="24"/>
          <w:szCs w:val="24"/>
        </w:rPr>
        <w:t xml:space="preserve">motorised </w:t>
      </w:r>
      <w:r>
        <w:rPr>
          <w:sz w:val="24"/>
          <w:szCs w:val="24"/>
        </w:rPr>
        <w:t>wheelchair</w:t>
      </w:r>
      <w:r w:rsidR="00B9387A">
        <w:rPr>
          <w:sz w:val="24"/>
          <w:szCs w:val="24"/>
        </w:rPr>
        <w:t>.</w:t>
      </w:r>
    </w:p>
    <w:p w14:paraId="1350A4FF" w14:textId="07DAF3D9" w:rsidR="00BE2B7F" w:rsidRPr="00BE2B7F" w:rsidRDefault="00BE2B7F" w:rsidP="00BF7568">
      <w:pPr>
        <w:spacing w:line="360" w:lineRule="auto"/>
        <w:jc w:val="left"/>
        <w:rPr>
          <w:sz w:val="24"/>
          <w:szCs w:val="24"/>
        </w:rPr>
      </w:pPr>
      <w:r w:rsidRPr="00BE2B7F">
        <w:rPr>
          <w:sz w:val="24"/>
          <w:szCs w:val="24"/>
        </w:rPr>
        <w:t xml:space="preserve">While this Action Plan will not result in a full accessible transport system for every user across Auckland, the significant work already undertaken, together with the actions outlined in this Plan, will contribute to a much more accessible transport system for customers. </w:t>
      </w:r>
    </w:p>
    <w:p w14:paraId="17D686E2" w14:textId="62FD15E1" w:rsidR="00BE2B7F" w:rsidRPr="00BE2B7F" w:rsidRDefault="00BE2B7F" w:rsidP="00BF7568">
      <w:pPr>
        <w:spacing w:line="360" w:lineRule="auto"/>
        <w:jc w:val="left"/>
        <w:rPr>
          <w:sz w:val="24"/>
          <w:szCs w:val="24"/>
        </w:rPr>
      </w:pPr>
      <w:r w:rsidRPr="00BE2B7F">
        <w:rPr>
          <w:sz w:val="24"/>
          <w:szCs w:val="24"/>
        </w:rPr>
        <w:t>By implementing the Action Plan, the following should become the norm by the end of the current timeframe of the Plan (</w:t>
      </w:r>
      <w:r w:rsidR="00907FA1">
        <w:rPr>
          <w:sz w:val="24"/>
          <w:szCs w:val="24"/>
        </w:rPr>
        <w:t>end</w:t>
      </w:r>
      <w:r w:rsidR="00907FA1" w:rsidRPr="00BE2B7F">
        <w:rPr>
          <w:sz w:val="24"/>
          <w:szCs w:val="24"/>
        </w:rPr>
        <w:t xml:space="preserve"> </w:t>
      </w:r>
      <w:r w:rsidRPr="00BE2B7F">
        <w:rPr>
          <w:sz w:val="24"/>
          <w:szCs w:val="24"/>
        </w:rPr>
        <w:t>202</w:t>
      </w:r>
      <w:r w:rsidR="000D6366">
        <w:rPr>
          <w:sz w:val="24"/>
          <w:szCs w:val="24"/>
        </w:rPr>
        <w:t>4</w:t>
      </w:r>
      <w:r w:rsidRPr="00BE2B7F">
        <w:rPr>
          <w:sz w:val="24"/>
          <w:szCs w:val="24"/>
        </w:rPr>
        <w:t xml:space="preserve">): </w:t>
      </w:r>
    </w:p>
    <w:p w14:paraId="772A5FD9" w14:textId="2DE5E0C7" w:rsidR="00BE2B7F" w:rsidRPr="00BE2B7F" w:rsidRDefault="003A3B9B" w:rsidP="00BF7568">
      <w:pPr>
        <w:pStyle w:val="ListParagraph"/>
        <w:numPr>
          <w:ilvl w:val="0"/>
          <w:numId w:val="10"/>
        </w:numPr>
        <w:spacing w:line="360" w:lineRule="auto"/>
        <w:rPr>
          <w:sz w:val="24"/>
          <w:szCs w:val="24"/>
        </w:rPr>
      </w:pPr>
      <w:r>
        <w:rPr>
          <w:sz w:val="24"/>
          <w:szCs w:val="24"/>
        </w:rPr>
        <w:t xml:space="preserve">99 per cent of </w:t>
      </w:r>
      <w:r w:rsidR="00BE2B7F" w:rsidRPr="00BE2B7F">
        <w:rPr>
          <w:sz w:val="24"/>
          <w:szCs w:val="24"/>
        </w:rPr>
        <w:t>public transport vehicles are accessible</w:t>
      </w:r>
    </w:p>
    <w:p w14:paraId="2FAC01E4" w14:textId="75163594" w:rsidR="00BE2B7F" w:rsidRPr="00BE2B7F" w:rsidRDefault="00BE2B7F" w:rsidP="00BF7568">
      <w:pPr>
        <w:pStyle w:val="ListParagraph"/>
        <w:numPr>
          <w:ilvl w:val="0"/>
          <w:numId w:val="10"/>
        </w:numPr>
        <w:spacing w:line="360" w:lineRule="auto"/>
        <w:rPr>
          <w:sz w:val="24"/>
          <w:szCs w:val="24"/>
        </w:rPr>
      </w:pPr>
      <w:r w:rsidRPr="00BE2B7F">
        <w:rPr>
          <w:sz w:val="24"/>
          <w:szCs w:val="24"/>
        </w:rPr>
        <w:t xml:space="preserve">An increased range of first and last leg options is in place, with increased consideration </w:t>
      </w:r>
      <w:r w:rsidR="003A3B9B">
        <w:rPr>
          <w:sz w:val="24"/>
          <w:szCs w:val="24"/>
        </w:rPr>
        <w:t xml:space="preserve">for </w:t>
      </w:r>
      <w:r w:rsidR="003A3B9B" w:rsidRPr="00BE2B7F">
        <w:rPr>
          <w:sz w:val="24"/>
          <w:szCs w:val="24"/>
        </w:rPr>
        <w:t xml:space="preserve">accessibility </w:t>
      </w:r>
    </w:p>
    <w:p w14:paraId="74D15D9E" w14:textId="0EC28A3E" w:rsidR="00BE2B7F" w:rsidRPr="00BE2B7F" w:rsidRDefault="00BE2B7F" w:rsidP="00BF7568">
      <w:pPr>
        <w:pStyle w:val="ListParagraph"/>
        <w:numPr>
          <w:ilvl w:val="0"/>
          <w:numId w:val="10"/>
        </w:numPr>
        <w:spacing w:line="360" w:lineRule="auto"/>
        <w:rPr>
          <w:sz w:val="24"/>
          <w:szCs w:val="24"/>
        </w:rPr>
      </w:pPr>
      <w:r w:rsidRPr="00BE2B7F">
        <w:rPr>
          <w:sz w:val="24"/>
          <w:szCs w:val="24"/>
        </w:rPr>
        <w:t>Major interchanges</w:t>
      </w:r>
      <w:r w:rsidR="00922E7C">
        <w:rPr>
          <w:sz w:val="24"/>
          <w:szCs w:val="24"/>
        </w:rPr>
        <w:t>, ferry terminals</w:t>
      </w:r>
      <w:r w:rsidRPr="00BE2B7F">
        <w:rPr>
          <w:sz w:val="24"/>
          <w:szCs w:val="24"/>
        </w:rPr>
        <w:t xml:space="preserve"> and </w:t>
      </w:r>
      <w:r w:rsidR="00922E7C">
        <w:rPr>
          <w:sz w:val="24"/>
          <w:szCs w:val="24"/>
        </w:rPr>
        <w:t xml:space="preserve">train </w:t>
      </w:r>
      <w:r w:rsidRPr="00BE2B7F">
        <w:rPr>
          <w:sz w:val="24"/>
          <w:szCs w:val="24"/>
        </w:rPr>
        <w:t xml:space="preserve">stations </w:t>
      </w:r>
      <w:r w:rsidR="00922E7C">
        <w:rPr>
          <w:sz w:val="24"/>
          <w:szCs w:val="24"/>
        </w:rPr>
        <w:t xml:space="preserve">are </w:t>
      </w:r>
      <w:r w:rsidRPr="00BE2B7F">
        <w:rPr>
          <w:sz w:val="24"/>
          <w:szCs w:val="24"/>
        </w:rPr>
        <w:t xml:space="preserve">constructed </w:t>
      </w:r>
      <w:r w:rsidR="003A3B9B" w:rsidRPr="003A3B9B">
        <w:rPr>
          <w:sz w:val="24"/>
        </w:rPr>
        <w:t>to incorporate full accessibility</w:t>
      </w:r>
    </w:p>
    <w:p w14:paraId="1F0175C7" w14:textId="77777777" w:rsidR="00BE2B7F" w:rsidRPr="00BE2B7F" w:rsidRDefault="00BE2B7F" w:rsidP="00BF7568">
      <w:pPr>
        <w:pStyle w:val="ListParagraph"/>
        <w:numPr>
          <w:ilvl w:val="0"/>
          <w:numId w:val="10"/>
        </w:numPr>
        <w:spacing w:line="360" w:lineRule="auto"/>
        <w:rPr>
          <w:sz w:val="24"/>
          <w:szCs w:val="24"/>
        </w:rPr>
      </w:pPr>
      <w:r w:rsidRPr="00BE2B7F">
        <w:rPr>
          <w:sz w:val="24"/>
          <w:szCs w:val="24"/>
        </w:rPr>
        <w:t>Audits of the transport system have provided detailed information on the gaps in accessibility on the network</w:t>
      </w:r>
    </w:p>
    <w:p w14:paraId="1610250B" w14:textId="77777777" w:rsidR="00BE2B7F" w:rsidRPr="00BE2B7F" w:rsidRDefault="00BE2B7F" w:rsidP="00BF7568">
      <w:pPr>
        <w:pStyle w:val="ListParagraph"/>
        <w:numPr>
          <w:ilvl w:val="0"/>
          <w:numId w:val="10"/>
        </w:numPr>
        <w:spacing w:line="360" w:lineRule="auto"/>
        <w:rPr>
          <w:sz w:val="24"/>
          <w:szCs w:val="24"/>
        </w:rPr>
      </w:pPr>
      <w:r w:rsidRPr="00BE2B7F">
        <w:rPr>
          <w:sz w:val="24"/>
          <w:szCs w:val="24"/>
        </w:rPr>
        <w:t xml:space="preserve">Increased engagement with advocacy groups has led to fewer issues being identified late in the delivery process </w:t>
      </w:r>
    </w:p>
    <w:p w14:paraId="1B6CA148" w14:textId="5EAA6CFA" w:rsidR="006B5433" w:rsidRPr="00553684" w:rsidRDefault="006B5433" w:rsidP="00553684">
      <w:pPr>
        <w:pStyle w:val="ListParagraph"/>
        <w:numPr>
          <w:ilvl w:val="0"/>
          <w:numId w:val="10"/>
        </w:numPr>
        <w:spacing w:line="360" w:lineRule="auto"/>
        <w:rPr>
          <w:sz w:val="24"/>
          <w:szCs w:val="24"/>
        </w:rPr>
      </w:pPr>
      <w:r>
        <w:rPr>
          <w:sz w:val="24"/>
          <w:szCs w:val="24"/>
        </w:rPr>
        <w:t>A</w:t>
      </w:r>
      <w:r w:rsidRPr="00553684">
        <w:rPr>
          <w:sz w:val="24"/>
          <w:szCs w:val="24"/>
        </w:rPr>
        <w:t>n internal culture where delivering a transport system that works for customers with accessible needs is at the heart of our work</w:t>
      </w:r>
    </w:p>
    <w:p w14:paraId="6A836A60" w14:textId="77777777" w:rsidR="00BE2B7F" w:rsidRPr="00BE2B7F" w:rsidRDefault="00BE2B7F" w:rsidP="00BF7568">
      <w:pPr>
        <w:pStyle w:val="ListParagraph"/>
        <w:numPr>
          <w:ilvl w:val="0"/>
          <w:numId w:val="10"/>
        </w:numPr>
        <w:spacing w:line="360" w:lineRule="auto"/>
        <w:rPr>
          <w:sz w:val="24"/>
          <w:szCs w:val="24"/>
        </w:rPr>
      </w:pPr>
      <w:r w:rsidRPr="00BE2B7F">
        <w:rPr>
          <w:sz w:val="24"/>
          <w:szCs w:val="24"/>
        </w:rPr>
        <w:t xml:space="preserve">Customer information is more accessible to the full community, such as through the roll-out of more audio announcements on buses. </w:t>
      </w:r>
    </w:p>
    <w:p w14:paraId="3F16F99B" w14:textId="36DBA70F" w:rsidR="00BE2B7F" w:rsidRPr="00BE2B7F" w:rsidRDefault="00BE2B7F" w:rsidP="00BF7568">
      <w:pPr>
        <w:spacing w:line="360" w:lineRule="auto"/>
        <w:jc w:val="left"/>
        <w:rPr>
          <w:sz w:val="24"/>
        </w:rPr>
      </w:pPr>
      <w:r w:rsidRPr="00BE2B7F">
        <w:rPr>
          <w:sz w:val="24"/>
        </w:rPr>
        <w:t xml:space="preserve">The challenge, beyond these improvements, will be to retain through all project and business as usual work, awareness throughout the organisation that each journey is accessible only when each component part is accessible. </w:t>
      </w:r>
    </w:p>
    <w:p w14:paraId="716B58C2" w14:textId="54FA0F6E" w:rsidR="003A3B9B" w:rsidRPr="003A3B9B" w:rsidRDefault="003A3B9B" w:rsidP="00BF7568">
      <w:pPr>
        <w:spacing w:before="120" w:line="360" w:lineRule="auto"/>
        <w:jc w:val="left"/>
        <w:rPr>
          <w:sz w:val="24"/>
        </w:rPr>
      </w:pPr>
      <w:r w:rsidRPr="003A3B9B">
        <w:rPr>
          <w:sz w:val="24"/>
        </w:rPr>
        <w:lastRenderedPageBreak/>
        <w:t xml:space="preserve">While it is </w:t>
      </w:r>
      <w:r w:rsidR="00CE23B5" w:rsidRPr="00AC7E0C">
        <w:rPr>
          <w:sz w:val="24"/>
          <w:szCs w:val="24"/>
        </w:rPr>
        <w:t>Auckland Transport</w:t>
      </w:r>
      <w:r w:rsidRPr="003A3B9B">
        <w:rPr>
          <w:sz w:val="24"/>
        </w:rPr>
        <w:t xml:space="preserve">’s intention to continue to progress and </w:t>
      </w:r>
      <w:r w:rsidRPr="00B53234">
        <w:rPr>
          <w:sz w:val="24"/>
        </w:rPr>
        <w:t xml:space="preserve">implement improved accessibility for all users across all </w:t>
      </w:r>
      <w:r w:rsidRPr="00F25F0A">
        <w:rPr>
          <w:sz w:val="24"/>
        </w:rPr>
        <w:t>modes and infrastructure touchpoints towards a vision of full accessibility</w:t>
      </w:r>
      <w:r w:rsidRPr="00873FCE">
        <w:rPr>
          <w:sz w:val="24"/>
        </w:rPr>
        <w:t>, this</w:t>
      </w:r>
      <w:r w:rsidRPr="003A3B9B">
        <w:rPr>
          <w:sz w:val="24"/>
        </w:rPr>
        <w:t xml:space="preserve"> is dependent on funding. </w:t>
      </w:r>
      <w:r w:rsidR="00CE23B5" w:rsidRPr="00AC7E0C">
        <w:rPr>
          <w:sz w:val="24"/>
          <w:szCs w:val="24"/>
        </w:rPr>
        <w:t>Auckland Transport</w:t>
      </w:r>
      <w:r w:rsidRPr="003A3B9B">
        <w:rPr>
          <w:sz w:val="24"/>
        </w:rPr>
        <w:t xml:space="preserve"> will continue to work with NZTA and Auckland Council to seek funding for the incorporation of these accessibility goals across all projects. </w:t>
      </w:r>
    </w:p>
    <w:p w14:paraId="381C570F" w14:textId="6877B2BC" w:rsidR="003C09FD" w:rsidRPr="00483B1B" w:rsidRDefault="003C09FD" w:rsidP="00BF7568">
      <w:pPr>
        <w:spacing w:after="200" w:line="360" w:lineRule="auto"/>
        <w:jc w:val="left"/>
        <w:rPr>
          <w:sz w:val="24"/>
        </w:rPr>
      </w:pPr>
      <w:r w:rsidRPr="00483B1B">
        <w:rPr>
          <w:sz w:val="24"/>
        </w:rPr>
        <w:t xml:space="preserve">A drawing </w:t>
      </w:r>
      <w:r w:rsidR="000252BE">
        <w:rPr>
          <w:sz w:val="24"/>
        </w:rPr>
        <w:t xml:space="preserve">showing accessibility features at Otahuhu </w:t>
      </w:r>
      <w:r w:rsidRPr="00483B1B">
        <w:rPr>
          <w:sz w:val="24"/>
        </w:rPr>
        <w:t>station.</w:t>
      </w:r>
    </w:p>
    <w:p w14:paraId="70198581" w14:textId="17B79CB7" w:rsidR="00A16DF9" w:rsidRPr="006018D5" w:rsidRDefault="00AD00E5" w:rsidP="00BF7568">
      <w:pPr>
        <w:spacing w:after="200" w:line="360" w:lineRule="auto"/>
        <w:jc w:val="left"/>
        <w:rPr>
          <w:b/>
          <w:sz w:val="24"/>
          <w:szCs w:val="24"/>
        </w:rPr>
      </w:pPr>
      <w:hyperlink w:anchor="_Contents" w:history="1">
        <w:r w:rsidR="00C905FB" w:rsidRPr="006018D5">
          <w:rPr>
            <w:rStyle w:val="Hyperlink"/>
            <w:b/>
            <w:sz w:val="24"/>
            <w:szCs w:val="24"/>
          </w:rPr>
          <w:t>Return to contents</w:t>
        </w:r>
      </w:hyperlink>
      <w:r w:rsidR="00A16DF9" w:rsidRPr="006018D5">
        <w:rPr>
          <w:b/>
          <w:sz w:val="24"/>
          <w:szCs w:val="24"/>
        </w:rPr>
        <w:br w:type="page"/>
      </w:r>
    </w:p>
    <w:p w14:paraId="127E36F9" w14:textId="6CE7A4C0" w:rsidR="00BE2B7F" w:rsidRDefault="00BE2B7F" w:rsidP="00BF7568">
      <w:pPr>
        <w:pStyle w:val="Heading2"/>
        <w:spacing w:line="360" w:lineRule="auto"/>
      </w:pPr>
      <w:bookmarkStart w:id="29" w:name="_Appendix_1_-"/>
      <w:bookmarkStart w:id="30" w:name="_Toc14786903"/>
      <w:bookmarkStart w:id="31" w:name="_Toc100567714"/>
      <w:bookmarkEnd w:id="29"/>
      <w:r w:rsidRPr="000F347C">
        <w:lastRenderedPageBreak/>
        <w:t>A</w:t>
      </w:r>
      <w:r w:rsidR="003A3B9B">
        <w:t>ppendix</w:t>
      </w:r>
      <w:r>
        <w:t xml:space="preserve"> 1 - Detailed Policy Context</w:t>
      </w:r>
      <w:bookmarkEnd w:id="30"/>
      <w:bookmarkEnd w:id="31"/>
    </w:p>
    <w:p w14:paraId="0F0FB56B" w14:textId="77777777" w:rsidR="00BE2B7F" w:rsidRPr="002A47E4" w:rsidRDefault="00BE2B7F" w:rsidP="00BF7568">
      <w:pPr>
        <w:spacing w:after="153" w:line="360" w:lineRule="auto"/>
        <w:ind w:left="-3" w:right="10"/>
        <w:jc w:val="left"/>
        <w:rPr>
          <w:rFonts w:cstheme="minorHAnsi"/>
          <w:sz w:val="24"/>
          <w:szCs w:val="24"/>
        </w:rPr>
      </w:pPr>
      <w:r w:rsidRPr="002A47E4">
        <w:rPr>
          <w:rFonts w:eastAsiaTheme="majorEastAsia" w:cstheme="minorHAnsi"/>
          <w:bCs/>
          <w:sz w:val="24"/>
          <w:szCs w:val="24"/>
        </w:rPr>
        <w:t xml:space="preserve">Universal accessibility is a basic human right as asserted in international and national documents including the </w:t>
      </w:r>
      <w:r w:rsidRPr="002A47E4">
        <w:rPr>
          <w:rFonts w:cstheme="minorHAnsi"/>
          <w:i/>
          <w:sz w:val="24"/>
          <w:szCs w:val="24"/>
        </w:rPr>
        <w:t>United Nations Convention on the Rights of Persons with Disabilities (2006)</w:t>
      </w:r>
      <w:r w:rsidRPr="002A47E4">
        <w:rPr>
          <w:rFonts w:cstheme="minorHAnsi"/>
          <w:sz w:val="24"/>
          <w:szCs w:val="24"/>
        </w:rPr>
        <w:t xml:space="preserve"> (ratified by the NZ Government in 2008) the </w:t>
      </w:r>
      <w:r w:rsidRPr="002A47E4">
        <w:rPr>
          <w:rFonts w:cstheme="minorHAnsi"/>
          <w:i/>
          <w:sz w:val="24"/>
          <w:szCs w:val="24"/>
        </w:rPr>
        <w:t>NZ Human Rights Act (1993)</w:t>
      </w:r>
      <w:r w:rsidRPr="002A47E4">
        <w:rPr>
          <w:rFonts w:cstheme="minorHAnsi"/>
          <w:sz w:val="24"/>
          <w:szCs w:val="24"/>
        </w:rPr>
        <w:t xml:space="preserve">, and the </w:t>
      </w:r>
      <w:r w:rsidRPr="002A47E4">
        <w:rPr>
          <w:rFonts w:cstheme="minorHAnsi"/>
          <w:i/>
          <w:sz w:val="24"/>
          <w:szCs w:val="24"/>
        </w:rPr>
        <w:t>NZ Disability Strategy 2016 - 2026</w:t>
      </w:r>
      <w:r w:rsidRPr="002A47E4">
        <w:rPr>
          <w:rFonts w:cstheme="minorHAnsi"/>
          <w:sz w:val="24"/>
          <w:szCs w:val="24"/>
        </w:rPr>
        <w:t xml:space="preserve">. Key components relevant to AT’s accessibility work are outlined below. </w:t>
      </w:r>
    </w:p>
    <w:p w14:paraId="4E2BA070" w14:textId="4234EBFA" w:rsidR="00FC7B27" w:rsidRDefault="00835906" w:rsidP="00BF7568">
      <w:pPr>
        <w:pStyle w:val="Heading3"/>
        <w:spacing w:line="360" w:lineRule="auto"/>
        <w:rPr>
          <w:szCs w:val="24"/>
        </w:rPr>
      </w:pPr>
      <w:bookmarkStart w:id="32" w:name="_Toc100567715"/>
      <w:r w:rsidRPr="00F80920">
        <w:rPr>
          <w:rFonts w:cstheme="minorHAnsi"/>
          <w:i/>
        </w:rPr>
        <w:t>United Nations Convention on the Rights of Persons with Disabilities (2006)</w:t>
      </w:r>
      <w:r w:rsidR="00B9387A">
        <w:rPr>
          <w:rFonts w:cstheme="minorHAnsi"/>
          <w:i/>
        </w:rPr>
        <w:t>.</w:t>
      </w:r>
      <w:bookmarkEnd w:id="32"/>
    </w:p>
    <w:p w14:paraId="69178337" w14:textId="5A2D9279" w:rsidR="00A16DF9" w:rsidRDefault="00A16DF9" w:rsidP="00BF7568">
      <w:pPr>
        <w:pStyle w:val="NormalWeb"/>
        <w:spacing w:after="0" w:afterAutospacing="0" w:line="360" w:lineRule="auto"/>
        <w:ind w:right="917"/>
        <w:rPr>
          <w:rFonts w:asciiTheme="minorHAnsi" w:hAnsiTheme="minorHAnsi" w:cstheme="minorHAnsi"/>
          <w:lang w:val="en"/>
        </w:rPr>
      </w:pPr>
      <w:r w:rsidRPr="00D20803">
        <w:rPr>
          <w:rFonts w:asciiTheme="minorHAnsi" w:hAnsiTheme="minorHAnsi" w:cstheme="minorHAnsi"/>
          <w:lang w:val="en"/>
        </w:rPr>
        <w:t>Article 9 – Accessibility</w:t>
      </w:r>
    </w:p>
    <w:p w14:paraId="21591C6D" w14:textId="77777777" w:rsidR="00C83425" w:rsidRPr="00D20803" w:rsidRDefault="00C83425" w:rsidP="00BF7568">
      <w:pPr>
        <w:pStyle w:val="NormalWeb"/>
        <w:spacing w:after="0" w:afterAutospacing="0" w:line="360" w:lineRule="auto"/>
        <w:ind w:right="917"/>
        <w:rPr>
          <w:rFonts w:cstheme="minorHAnsi"/>
          <w:lang w:val="en"/>
        </w:rPr>
      </w:pPr>
    </w:p>
    <w:p w14:paraId="4611B530" w14:textId="77777777" w:rsidR="00A16DF9" w:rsidRPr="00D20803" w:rsidRDefault="00A16DF9" w:rsidP="00BF7568">
      <w:pPr>
        <w:pStyle w:val="NormalWeb"/>
        <w:spacing w:after="0" w:afterAutospacing="0" w:line="360" w:lineRule="auto"/>
        <w:ind w:right="917"/>
        <w:rPr>
          <w:rFonts w:cstheme="minorHAnsi"/>
          <w:lang w:val="en"/>
        </w:rPr>
      </w:pPr>
      <w:r w:rsidRPr="00D20803">
        <w:rPr>
          <w:rFonts w:asciiTheme="minorHAnsi" w:hAnsiTheme="minorHAnsi" w:cstheme="minorHAnsi"/>
          <w:lang w:val="en"/>
        </w:rPr>
        <w:t>1. To enable persons with disabilities to live independently and participate fully in all aspects of life, States Parties shall take appropriate measures to ensure to persons with disabilities access, on an equal basis with others, to the physical environment, to transportation, to information and communications, including information and communications technologies and systems, and to other facilities and services open or provided to the public, both in urban and in rural areas. These measures, which shall include the identification and elimination of obstacles and barriers to accessibility, shall apply to, inter alia:</w:t>
      </w:r>
    </w:p>
    <w:p w14:paraId="3060D4F8" w14:textId="77777777" w:rsidR="00A16DF9" w:rsidRPr="00D20803" w:rsidRDefault="00A16DF9" w:rsidP="00BF7568">
      <w:pPr>
        <w:pStyle w:val="NormalWeb"/>
        <w:spacing w:after="0" w:afterAutospacing="0" w:line="360" w:lineRule="auto"/>
        <w:ind w:right="917"/>
        <w:rPr>
          <w:rFonts w:asciiTheme="minorHAnsi" w:hAnsiTheme="minorHAnsi" w:cstheme="minorHAnsi"/>
          <w:lang w:val="en"/>
        </w:rPr>
      </w:pPr>
      <w:r w:rsidRPr="00D20803">
        <w:rPr>
          <w:rFonts w:asciiTheme="minorHAnsi" w:hAnsiTheme="minorHAnsi" w:cstheme="minorHAnsi"/>
          <w:lang w:val="en"/>
        </w:rPr>
        <w:t>(a) Buildings, roads, transportation and other indoor and outdoor facilities, including schools, housing, me</w:t>
      </w:r>
      <w:r>
        <w:rPr>
          <w:rFonts w:asciiTheme="minorHAnsi" w:hAnsiTheme="minorHAnsi" w:cstheme="minorHAnsi"/>
          <w:lang w:val="en"/>
        </w:rPr>
        <w:t>dical facilities and workplaces</w:t>
      </w:r>
    </w:p>
    <w:p w14:paraId="0DD70277" w14:textId="77777777" w:rsidR="00A16DF9" w:rsidRPr="00D20803" w:rsidRDefault="00A16DF9" w:rsidP="00BF7568">
      <w:pPr>
        <w:pStyle w:val="NormalWeb"/>
        <w:spacing w:after="0" w:afterAutospacing="0" w:line="360" w:lineRule="auto"/>
        <w:ind w:right="917"/>
        <w:rPr>
          <w:rFonts w:cstheme="minorHAnsi"/>
          <w:lang w:val="en"/>
        </w:rPr>
      </w:pPr>
      <w:r w:rsidRPr="00D20803">
        <w:rPr>
          <w:rFonts w:asciiTheme="minorHAnsi" w:hAnsiTheme="minorHAnsi" w:cstheme="minorHAnsi"/>
          <w:lang w:val="en"/>
        </w:rPr>
        <w:t>(b) Information, communications and other services, including electronic services and emergency services.</w:t>
      </w:r>
    </w:p>
    <w:p w14:paraId="0C8656F1" w14:textId="77777777" w:rsidR="00A16DF9" w:rsidRPr="00D20803" w:rsidRDefault="00A16DF9" w:rsidP="00BF7568">
      <w:pPr>
        <w:pStyle w:val="NormalWeb"/>
        <w:spacing w:after="0" w:afterAutospacing="0" w:line="360" w:lineRule="auto"/>
        <w:ind w:right="917"/>
        <w:rPr>
          <w:rFonts w:asciiTheme="minorHAnsi" w:hAnsiTheme="minorHAnsi" w:cstheme="minorHAnsi"/>
          <w:lang w:val="en"/>
        </w:rPr>
      </w:pPr>
    </w:p>
    <w:p w14:paraId="18C20883" w14:textId="77777777" w:rsidR="00A16DF9" w:rsidRPr="00D20803" w:rsidRDefault="00A16DF9" w:rsidP="00BF7568">
      <w:pPr>
        <w:pStyle w:val="NormalWeb"/>
        <w:spacing w:after="0" w:afterAutospacing="0" w:line="360" w:lineRule="auto"/>
        <w:ind w:right="917"/>
        <w:rPr>
          <w:rFonts w:cstheme="minorHAnsi"/>
          <w:lang w:val="en"/>
        </w:rPr>
      </w:pPr>
      <w:r w:rsidRPr="00D20803">
        <w:rPr>
          <w:rFonts w:asciiTheme="minorHAnsi" w:hAnsiTheme="minorHAnsi" w:cstheme="minorHAnsi"/>
          <w:lang w:val="en"/>
        </w:rPr>
        <w:t>2. States Parties shall also take appropriate measures:</w:t>
      </w:r>
    </w:p>
    <w:p w14:paraId="6A9587E1" w14:textId="77777777" w:rsidR="00A16DF9" w:rsidRPr="00D20803" w:rsidRDefault="00A16DF9" w:rsidP="00BF7568">
      <w:pPr>
        <w:pStyle w:val="NormalWeb"/>
        <w:spacing w:after="0" w:afterAutospacing="0" w:line="360" w:lineRule="auto"/>
        <w:ind w:right="917"/>
        <w:rPr>
          <w:rFonts w:asciiTheme="minorHAnsi" w:hAnsiTheme="minorHAnsi" w:cstheme="minorHAnsi"/>
          <w:lang w:val="en"/>
        </w:rPr>
      </w:pPr>
      <w:r w:rsidRPr="00D20803">
        <w:rPr>
          <w:rFonts w:asciiTheme="minorHAnsi" w:hAnsiTheme="minorHAnsi" w:cstheme="minorHAnsi"/>
          <w:lang w:val="en"/>
        </w:rPr>
        <w:t>(a) To develop, promulgate and monitor the implementation of minimum standards and guidelines for the accessibility of facilities and services open or provided to the publ</w:t>
      </w:r>
      <w:r>
        <w:rPr>
          <w:rFonts w:asciiTheme="minorHAnsi" w:hAnsiTheme="minorHAnsi" w:cstheme="minorHAnsi"/>
          <w:lang w:val="en"/>
        </w:rPr>
        <w:t>ic</w:t>
      </w:r>
    </w:p>
    <w:p w14:paraId="058ABD1A" w14:textId="77777777" w:rsidR="00A16DF9" w:rsidRPr="00D20803" w:rsidRDefault="00A16DF9" w:rsidP="00BF7568">
      <w:pPr>
        <w:pStyle w:val="NormalWeb"/>
        <w:spacing w:after="0" w:afterAutospacing="0" w:line="360" w:lineRule="auto"/>
        <w:ind w:right="917"/>
        <w:rPr>
          <w:rFonts w:asciiTheme="minorHAnsi" w:hAnsiTheme="minorHAnsi" w:cstheme="minorHAnsi"/>
          <w:lang w:val="en"/>
        </w:rPr>
      </w:pPr>
      <w:r w:rsidRPr="00D20803">
        <w:rPr>
          <w:rFonts w:asciiTheme="minorHAnsi" w:hAnsiTheme="minorHAnsi" w:cstheme="minorHAnsi"/>
          <w:lang w:val="en"/>
        </w:rPr>
        <w:lastRenderedPageBreak/>
        <w:t xml:space="preserve">(b) To ensure that private entities that offer facilities and services which are open or provided to the public </w:t>
      </w:r>
      <w:proofErr w:type="gramStart"/>
      <w:r w:rsidRPr="00D20803">
        <w:rPr>
          <w:rFonts w:asciiTheme="minorHAnsi" w:hAnsiTheme="minorHAnsi" w:cstheme="minorHAnsi"/>
          <w:lang w:val="en"/>
        </w:rPr>
        <w:t>take into account</w:t>
      </w:r>
      <w:proofErr w:type="gramEnd"/>
      <w:r w:rsidRPr="00D20803">
        <w:rPr>
          <w:rFonts w:asciiTheme="minorHAnsi" w:hAnsiTheme="minorHAnsi" w:cstheme="minorHAnsi"/>
          <w:lang w:val="en"/>
        </w:rPr>
        <w:t xml:space="preserve"> all aspects of accessibilit</w:t>
      </w:r>
      <w:r>
        <w:rPr>
          <w:rFonts w:asciiTheme="minorHAnsi" w:hAnsiTheme="minorHAnsi" w:cstheme="minorHAnsi"/>
          <w:lang w:val="en"/>
        </w:rPr>
        <w:t>y for persons with disabilities</w:t>
      </w:r>
    </w:p>
    <w:p w14:paraId="36853350" w14:textId="77777777" w:rsidR="00A16DF9" w:rsidRPr="00D20803" w:rsidRDefault="00A16DF9" w:rsidP="00BF7568">
      <w:pPr>
        <w:pStyle w:val="NormalWeb"/>
        <w:spacing w:after="0" w:afterAutospacing="0" w:line="360" w:lineRule="auto"/>
        <w:ind w:right="917"/>
        <w:rPr>
          <w:rFonts w:asciiTheme="minorHAnsi" w:hAnsiTheme="minorHAnsi" w:cstheme="minorHAnsi"/>
          <w:lang w:val="en"/>
        </w:rPr>
      </w:pPr>
      <w:r w:rsidRPr="00D20803">
        <w:rPr>
          <w:rFonts w:asciiTheme="minorHAnsi" w:hAnsiTheme="minorHAnsi" w:cstheme="minorHAnsi"/>
          <w:lang w:val="en"/>
        </w:rPr>
        <w:t>(c) To provide training for stakeholders on accessibility issues f</w:t>
      </w:r>
      <w:r>
        <w:rPr>
          <w:rFonts w:asciiTheme="minorHAnsi" w:hAnsiTheme="minorHAnsi" w:cstheme="minorHAnsi"/>
          <w:lang w:val="en"/>
        </w:rPr>
        <w:t>acing persons with disabilities</w:t>
      </w:r>
    </w:p>
    <w:p w14:paraId="2F0E45A0" w14:textId="77777777" w:rsidR="00A16DF9" w:rsidRPr="002042F6" w:rsidRDefault="00A16DF9" w:rsidP="00BF7568">
      <w:pPr>
        <w:pStyle w:val="NormalWeb"/>
        <w:spacing w:after="0" w:afterAutospacing="0" w:line="360" w:lineRule="auto"/>
        <w:ind w:right="917"/>
        <w:rPr>
          <w:rFonts w:asciiTheme="minorHAnsi" w:hAnsiTheme="minorHAnsi" w:cstheme="minorHAnsi"/>
          <w:szCs w:val="22"/>
          <w:lang w:val="en"/>
        </w:rPr>
      </w:pPr>
      <w:r w:rsidRPr="002042F6">
        <w:rPr>
          <w:rFonts w:asciiTheme="minorHAnsi" w:hAnsiTheme="minorHAnsi" w:cstheme="minorHAnsi"/>
          <w:szCs w:val="22"/>
          <w:lang w:val="en"/>
        </w:rPr>
        <w:t>(d) To provide in buildings and other facilities open to the public signage in Braille and in ea</w:t>
      </w:r>
      <w:r>
        <w:rPr>
          <w:rFonts w:asciiTheme="minorHAnsi" w:hAnsiTheme="minorHAnsi" w:cstheme="minorHAnsi"/>
          <w:szCs w:val="22"/>
          <w:lang w:val="en"/>
        </w:rPr>
        <w:t>sy to read and understand forms</w:t>
      </w:r>
    </w:p>
    <w:p w14:paraId="5191E27E" w14:textId="77777777" w:rsidR="00A16DF9" w:rsidRPr="002042F6" w:rsidRDefault="00A16DF9" w:rsidP="00BF7568">
      <w:pPr>
        <w:pStyle w:val="NormalWeb"/>
        <w:spacing w:after="0" w:afterAutospacing="0" w:line="360" w:lineRule="auto"/>
        <w:ind w:right="917"/>
        <w:rPr>
          <w:rFonts w:asciiTheme="minorHAnsi" w:hAnsiTheme="minorHAnsi" w:cstheme="minorHAnsi"/>
          <w:szCs w:val="22"/>
          <w:lang w:val="en"/>
        </w:rPr>
      </w:pPr>
      <w:r w:rsidRPr="002042F6">
        <w:rPr>
          <w:rFonts w:asciiTheme="minorHAnsi" w:hAnsiTheme="minorHAnsi" w:cstheme="minorHAnsi"/>
          <w:szCs w:val="22"/>
          <w:lang w:val="en"/>
        </w:rPr>
        <w:t>(e) To provide forms of live assistance and intermediaries, including guides, readers and professional sign language interpreters, to facilitate accessibility to buildings and othe</w:t>
      </w:r>
      <w:r>
        <w:rPr>
          <w:rFonts w:asciiTheme="minorHAnsi" w:hAnsiTheme="minorHAnsi" w:cstheme="minorHAnsi"/>
          <w:szCs w:val="22"/>
          <w:lang w:val="en"/>
        </w:rPr>
        <w:t>r facilities open to the public</w:t>
      </w:r>
    </w:p>
    <w:p w14:paraId="64AACDAB" w14:textId="77777777" w:rsidR="00A16DF9" w:rsidRPr="002042F6" w:rsidRDefault="00A16DF9" w:rsidP="00BF7568">
      <w:pPr>
        <w:pStyle w:val="NormalWeb"/>
        <w:spacing w:after="0" w:afterAutospacing="0" w:line="360" w:lineRule="auto"/>
        <w:ind w:right="917"/>
        <w:rPr>
          <w:rFonts w:asciiTheme="minorHAnsi" w:hAnsiTheme="minorHAnsi" w:cstheme="minorHAnsi"/>
          <w:szCs w:val="22"/>
          <w:lang w:val="en"/>
        </w:rPr>
      </w:pPr>
      <w:r w:rsidRPr="002042F6">
        <w:rPr>
          <w:rFonts w:asciiTheme="minorHAnsi" w:hAnsiTheme="minorHAnsi" w:cstheme="minorHAnsi"/>
          <w:szCs w:val="22"/>
          <w:lang w:val="en"/>
        </w:rPr>
        <w:t>(f) To promote other appropriate forms of assistance and support to persons with disabilities to ens</w:t>
      </w:r>
      <w:r>
        <w:rPr>
          <w:rFonts w:asciiTheme="minorHAnsi" w:hAnsiTheme="minorHAnsi" w:cstheme="minorHAnsi"/>
          <w:szCs w:val="22"/>
          <w:lang w:val="en"/>
        </w:rPr>
        <w:t>ure their access to information</w:t>
      </w:r>
    </w:p>
    <w:p w14:paraId="07A1076B" w14:textId="77777777" w:rsidR="00A16DF9" w:rsidRPr="002042F6" w:rsidRDefault="00A16DF9" w:rsidP="00BF7568">
      <w:pPr>
        <w:pStyle w:val="NormalWeb"/>
        <w:spacing w:after="0" w:afterAutospacing="0" w:line="360" w:lineRule="auto"/>
        <w:ind w:right="917"/>
        <w:rPr>
          <w:rFonts w:asciiTheme="minorHAnsi" w:hAnsiTheme="minorHAnsi" w:cstheme="minorHAnsi"/>
          <w:szCs w:val="22"/>
          <w:lang w:val="en"/>
        </w:rPr>
      </w:pPr>
      <w:r w:rsidRPr="002042F6">
        <w:rPr>
          <w:rFonts w:asciiTheme="minorHAnsi" w:hAnsiTheme="minorHAnsi" w:cstheme="minorHAnsi"/>
          <w:szCs w:val="22"/>
          <w:lang w:val="en"/>
        </w:rPr>
        <w:t xml:space="preserve">g) To promote access for persons with disabilities to new information and communications technologies and </w:t>
      </w:r>
      <w:r>
        <w:rPr>
          <w:rFonts w:asciiTheme="minorHAnsi" w:hAnsiTheme="minorHAnsi" w:cstheme="minorHAnsi"/>
          <w:szCs w:val="22"/>
          <w:lang w:val="en"/>
        </w:rPr>
        <w:t>systems, including the Internet</w:t>
      </w:r>
    </w:p>
    <w:p w14:paraId="47A655BC" w14:textId="77777777" w:rsidR="00A16DF9" w:rsidRPr="002042F6" w:rsidRDefault="00A16DF9" w:rsidP="00BF7568">
      <w:pPr>
        <w:pStyle w:val="NormalWeb"/>
        <w:spacing w:after="0" w:afterAutospacing="0" w:line="360" w:lineRule="auto"/>
        <w:ind w:right="917"/>
        <w:rPr>
          <w:rFonts w:asciiTheme="minorHAnsi" w:hAnsiTheme="minorHAnsi" w:cstheme="minorHAnsi"/>
          <w:szCs w:val="22"/>
          <w:lang w:val="en"/>
        </w:rPr>
      </w:pPr>
      <w:r w:rsidRPr="002042F6">
        <w:rPr>
          <w:rFonts w:asciiTheme="minorHAnsi" w:hAnsiTheme="minorHAnsi" w:cstheme="minorHAnsi"/>
          <w:szCs w:val="22"/>
          <w:lang w:val="en"/>
        </w:rPr>
        <w:t>(h) To promote the design, development, production and distribution of accessible information and communications technologies and systems at an early stage, so that these technologies and systems become accessible at minimum cost.</w:t>
      </w:r>
    </w:p>
    <w:p w14:paraId="5333DA2C" w14:textId="77777777" w:rsidR="00A16DF9" w:rsidRPr="002042F6" w:rsidRDefault="00A16DF9" w:rsidP="00BF7568">
      <w:pPr>
        <w:pStyle w:val="NormalWeb"/>
        <w:spacing w:after="0" w:afterAutospacing="0" w:line="360" w:lineRule="auto"/>
        <w:ind w:right="917"/>
        <w:rPr>
          <w:rFonts w:cstheme="minorHAnsi"/>
          <w:sz w:val="26"/>
          <w:lang w:val="en"/>
        </w:rPr>
      </w:pPr>
    </w:p>
    <w:p w14:paraId="0745B1C4" w14:textId="50256E78" w:rsidR="00A16DF9" w:rsidRPr="00A81BA2" w:rsidRDefault="00A16DF9" w:rsidP="00BF7568">
      <w:pPr>
        <w:pStyle w:val="Heading3"/>
        <w:spacing w:line="360" w:lineRule="auto"/>
        <w:rPr>
          <w:szCs w:val="24"/>
        </w:rPr>
      </w:pPr>
      <w:bookmarkStart w:id="33" w:name="_Toc100567716"/>
      <w:r w:rsidRPr="00A81BA2">
        <w:rPr>
          <w:szCs w:val="24"/>
        </w:rPr>
        <w:t>NZ Human Rights Act (1993)</w:t>
      </w:r>
      <w:r w:rsidR="00B9387A">
        <w:rPr>
          <w:szCs w:val="24"/>
        </w:rPr>
        <w:t>.</w:t>
      </w:r>
      <w:bookmarkEnd w:id="33"/>
    </w:p>
    <w:p w14:paraId="17C14F46" w14:textId="2F8BEBAD" w:rsidR="00A16DF9" w:rsidRPr="002042F6" w:rsidRDefault="00C83425" w:rsidP="00BF7568">
      <w:pPr>
        <w:pStyle w:val="NormalWeb"/>
        <w:spacing w:after="0" w:afterAutospacing="0" w:line="360" w:lineRule="auto"/>
        <w:ind w:right="917"/>
        <w:rPr>
          <w:rFonts w:asciiTheme="minorHAnsi" w:hAnsiTheme="minorHAnsi" w:cstheme="minorHAnsi"/>
          <w:lang w:val="en"/>
        </w:rPr>
      </w:pPr>
      <w:r>
        <w:rPr>
          <w:rFonts w:asciiTheme="minorHAnsi" w:hAnsiTheme="minorHAnsi" w:cstheme="minorHAnsi"/>
          <w:lang w:val="en"/>
        </w:rPr>
        <w:t xml:space="preserve">Section 42 </w:t>
      </w:r>
      <w:proofErr w:type="gramStart"/>
      <w:r>
        <w:rPr>
          <w:rFonts w:asciiTheme="minorHAnsi" w:hAnsiTheme="minorHAnsi" w:cstheme="minorHAnsi"/>
          <w:lang w:val="en"/>
        </w:rPr>
        <w:t>–  Access</w:t>
      </w:r>
      <w:proofErr w:type="gramEnd"/>
      <w:r>
        <w:rPr>
          <w:rFonts w:asciiTheme="minorHAnsi" w:hAnsiTheme="minorHAnsi" w:cstheme="minorHAnsi"/>
          <w:lang w:val="en"/>
        </w:rPr>
        <w:t xml:space="preserve"> by the public to </w:t>
      </w:r>
      <w:r w:rsidR="00B53234">
        <w:rPr>
          <w:rFonts w:asciiTheme="minorHAnsi" w:hAnsiTheme="minorHAnsi" w:cstheme="minorHAnsi"/>
          <w:lang w:val="en"/>
        </w:rPr>
        <w:t>places</w:t>
      </w:r>
      <w:r>
        <w:rPr>
          <w:rFonts w:asciiTheme="minorHAnsi" w:hAnsiTheme="minorHAnsi" w:cstheme="minorHAnsi"/>
          <w:lang w:val="en"/>
        </w:rPr>
        <w:t>, vehicles, and facilities</w:t>
      </w:r>
    </w:p>
    <w:p w14:paraId="6E0AE434" w14:textId="77777777" w:rsidR="00A16DF9" w:rsidRPr="002042F6" w:rsidRDefault="00A16DF9" w:rsidP="00BF7568">
      <w:pPr>
        <w:pStyle w:val="NormalWeb"/>
        <w:spacing w:after="0" w:afterAutospacing="0" w:line="360" w:lineRule="auto"/>
        <w:ind w:right="917"/>
        <w:rPr>
          <w:rFonts w:asciiTheme="minorHAnsi" w:hAnsiTheme="minorHAnsi" w:cstheme="minorHAnsi"/>
          <w:lang w:val="en"/>
        </w:rPr>
      </w:pPr>
      <w:r w:rsidRPr="002042F6">
        <w:rPr>
          <w:rFonts w:asciiTheme="minorHAnsi" w:hAnsiTheme="minorHAnsi" w:cstheme="minorHAnsi"/>
          <w:lang w:val="en"/>
        </w:rPr>
        <w:t>(1) It shall be unlawful for any person</w:t>
      </w:r>
      <w:r>
        <w:rPr>
          <w:rFonts w:asciiTheme="minorHAnsi" w:hAnsiTheme="minorHAnsi" w:cstheme="minorHAnsi"/>
          <w:lang w:val="en"/>
        </w:rPr>
        <w:t xml:space="preserve"> </w:t>
      </w:r>
      <w:r w:rsidRPr="002042F6">
        <w:rPr>
          <w:rFonts w:asciiTheme="minorHAnsi" w:hAnsiTheme="minorHAnsi" w:cstheme="minorHAnsi"/>
          <w:lang w:val="en"/>
        </w:rPr>
        <w:t>—</w:t>
      </w:r>
    </w:p>
    <w:p w14:paraId="32E18C70" w14:textId="77777777" w:rsidR="00A16DF9" w:rsidRPr="002042F6" w:rsidRDefault="00A16DF9" w:rsidP="00BF7568">
      <w:pPr>
        <w:pStyle w:val="NormalWeb"/>
        <w:spacing w:after="0" w:afterAutospacing="0" w:line="360" w:lineRule="auto"/>
        <w:ind w:right="917"/>
        <w:rPr>
          <w:rFonts w:asciiTheme="minorHAnsi" w:hAnsiTheme="minorHAnsi" w:cstheme="minorHAnsi"/>
          <w:lang w:val="en"/>
        </w:rPr>
      </w:pPr>
      <w:r w:rsidRPr="002042F6">
        <w:rPr>
          <w:rFonts w:asciiTheme="minorHAnsi" w:hAnsiTheme="minorHAnsi" w:cstheme="minorHAnsi"/>
          <w:lang w:val="en"/>
        </w:rPr>
        <w:t>(a) to refuse to allow any other person access to or use of any place or vehicle which members of the public are entitled or allowed to enter or use; or</w:t>
      </w:r>
    </w:p>
    <w:p w14:paraId="11D56DBF" w14:textId="77777777" w:rsidR="00A16DF9" w:rsidRPr="002042F6" w:rsidRDefault="00A16DF9" w:rsidP="00BF7568">
      <w:pPr>
        <w:pStyle w:val="NormalWeb"/>
        <w:spacing w:after="0" w:afterAutospacing="0" w:line="360" w:lineRule="auto"/>
        <w:ind w:right="917"/>
        <w:rPr>
          <w:rFonts w:asciiTheme="minorHAnsi" w:hAnsiTheme="minorHAnsi" w:cstheme="minorHAnsi"/>
          <w:lang w:val="en"/>
        </w:rPr>
      </w:pPr>
      <w:r w:rsidRPr="002042F6">
        <w:rPr>
          <w:rFonts w:asciiTheme="minorHAnsi" w:hAnsiTheme="minorHAnsi" w:cstheme="minorHAnsi"/>
          <w:lang w:val="en"/>
        </w:rPr>
        <w:t>(b) to refuse any other person the use of any facilities in that place or vehicle which are available to members of the public; or</w:t>
      </w:r>
    </w:p>
    <w:p w14:paraId="43DFEFAF" w14:textId="77777777" w:rsidR="00A16DF9" w:rsidRPr="002042F6" w:rsidRDefault="00A16DF9" w:rsidP="00BF7568">
      <w:pPr>
        <w:pStyle w:val="NormalWeb"/>
        <w:spacing w:after="0" w:afterAutospacing="0" w:line="360" w:lineRule="auto"/>
        <w:ind w:right="917"/>
        <w:rPr>
          <w:rFonts w:asciiTheme="minorHAnsi" w:hAnsiTheme="minorHAnsi" w:cstheme="minorHAnsi"/>
          <w:lang w:val="en"/>
        </w:rPr>
      </w:pPr>
      <w:r w:rsidRPr="002042F6">
        <w:rPr>
          <w:rFonts w:asciiTheme="minorHAnsi" w:hAnsiTheme="minorHAnsi" w:cstheme="minorHAnsi"/>
          <w:lang w:val="en"/>
        </w:rPr>
        <w:lastRenderedPageBreak/>
        <w:t>(c) to require any other person to leave or cease to use that place or vehicle or those facilities</w:t>
      </w:r>
      <w:r>
        <w:rPr>
          <w:rFonts w:asciiTheme="minorHAnsi" w:hAnsiTheme="minorHAnsi" w:cstheme="minorHAnsi"/>
          <w:lang w:val="en"/>
        </w:rPr>
        <w:t xml:space="preserve"> </w:t>
      </w:r>
      <w:r w:rsidRPr="002042F6">
        <w:rPr>
          <w:rFonts w:asciiTheme="minorHAnsi" w:hAnsiTheme="minorHAnsi" w:cstheme="minorHAnsi"/>
          <w:lang w:val="en"/>
        </w:rPr>
        <w:t>— by reason of any of the prohi</w:t>
      </w:r>
      <w:r>
        <w:rPr>
          <w:rFonts w:asciiTheme="minorHAnsi" w:hAnsiTheme="minorHAnsi" w:cstheme="minorHAnsi"/>
          <w:lang w:val="en"/>
        </w:rPr>
        <w:t>bited grounds of discrimination.</w:t>
      </w:r>
    </w:p>
    <w:p w14:paraId="00FAE85E" w14:textId="77777777" w:rsidR="00A16DF9" w:rsidRPr="002042F6" w:rsidRDefault="00A16DF9" w:rsidP="00BF7568">
      <w:pPr>
        <w:pStyle w:val="NormalWeb"/>
        <w:spacing w:after="0" w:afterAutospacing="0" w:line="360" w:lineRule="auto"/>
        <w:ind w:right="917"/>
        <w:rPr>
          <w:rFonts w:asciiTheme="minorHAnsi" w:hAnsiTheme="minorHAnsi" w:cstheme="minorHAnsi"/>
          <w:lang w:val="en"/>
        </w:rPr>
      </w:pPr>
      <w:r w:rsidRPr="002042F6">
        <w:rPr>
          <w:rFonts w:asciiTheme="minorHAnsi" w:hAnsiTheme="minorHAnsi" w:cstheme="minorHAnsi"/>
          <w:lang w:val="en"/>
        </w:rPr>
        <w:t>(2) In this section, the term vehicle includes a vessel, an aircraft, or a hovercraft.</w:t>
      </w:r>
    </w:p>
    <w:p w14:paraId="34B0FED1" w14:textId="77777777" w:rsidR="00A16DF9" w:rsidRPr="002042F6" w:rsidRDefault="00A16DF9" w:rsidP="00BF7568">
      <w:pPr>
        <w:spacing w:after="153" w:line="360" w:lineRule="auto"/>
        <w:ind w:left="-3" w:right="10"/>
        <w:jc w:val="left"/>
        <w:rPr>
          <w:rFonts w:eastAsiaTheme="majorEastAsia" w:cstheme="minorHAnsi"/>
          <w:bCs/>
          <w:sz w:val="24"/>
          <w:szCs w:val="24"/>
        </w:rPr>
      </w:pPr>
    </w:p>
    <w:p w14:paraId="052C7943" w14:textId="55058753" w:rsidR="00A16DF9" w:rsidRPr="002042F6" w:rsidRDefault="00A16DF9" w:rsidP="00BF7568">
      <w:pPr>
        <w:pStyle w:val="Heading3"/>
        <w:spacing w:line="360" w:lineRule="auto"/>
        <w:rPr>
          <w:szCs w:val="24"/>
        </w:rPr>
      </w:pPr>
      <w:bookmarkStart w:id="34" w:name="_Toc100567717"/>
      <w:r w:rsidRPr="002042F6">
        <w:rPr>
          <w:szCs w:val="24"/>
        </w:rPr>
        <w:t>NZ Disability Strategy 2016-2026 (2016)</w:t>
      </w:r>
      <w:r w:rsidR="00B9387A">
        <w:rPr>
          <w:szCs w:val="24"/>
        </w:rPr>
        <w:t>.</w:t>
      </w:r>
      <w:bookmarkEnd w:id="34"/>
    </w:p>
    <w:p w14:paraId="1634BC72" w14:textId="77777777" w:rsidR="00A16DF9" w:rsidRPr="002042F6" w:rsidRDefault="00A16DF9" w:rsidP="00BF7568">
      <w:pPr>
        <w:pStyle w:val="NormalWeb"/>
        <w:spacing w:after="0" w:afterAutospacing="0" w:line="360" w:lineRule="auto"/>
        <w:ind w:right="917"/>
        <w:rPr>
          <w:rFonts w:cstheme="minorHAnsi"/>
          <w:lang w:val="en"/>
        </w:rPr>
      </w:pPr>
      <w:r w:rsidRPr="002042F6">
        <w:rPr>
          <w:rFonts w:asciiTheme="minorHAnsi" w:hAnsiTheme="minorHAnsi" w:cstheme="minorHAnsi"/>
          <w:lang w:val="en"/>
        </w:rPr>
        <w:t xml:space="preserve">Vision: </w:t>
      </w:r>
    </w:p>
    <w:p w14:paraId="002E2CFC" w14:textId="77777777" w:rsidR="00A16DF9" w:rsidRPr="002042F6" w:rsidRDefault="00A16DF9" w:rsidP="00BF7568">
      <w:pPr>
        <w:pStyle w:val="NormalWeb"/>
        <w:spacing w:after="0" w:afterAutospacing="0" w:line="360" w:lineRule="auto"/>
        <w:ind w:right="917"/>
        <w:rPr>
          <w:rFonts w:cstheme="minorHAnsi"/>
          <w:lang w:val="en"/>
        </w:rPr>
      </w:pPr>
      <w:r w:rsidRPr="002042F6">
        <w:rPr>
          <w:rFonts w:cstheme="minorHAnsi"/>
          <w:lang w:val="en"/>
        </w:rPr>
        <w:t xml:space="preserve">New Zealand is a non-disabling society – a place where disabled people have an equal opportunity to achieve their goals and aspirations, and </w:t>
      </w:r>
      <w:proofErr w:type="gramStart"/>
      <w:r w:rsidRPr="002042F6">
        <w:rPr>
          <w:rFonts w:cstheme="minorHAnsi"/>
          <w:lang w:val="en"/>
        </w:rPr>
        <w:t>all of</w:t>
      </w:r>
      <w:proofErr w:type="gramEnd"/>
      <w:r w:rsidRPr="002042F6">
        <w:rPr>
          <w:rFonts w:cstheme="minorHAnsi"/>
          <w:lang w:val="en"/>
        </w:rPr>
        <w:t xml:space="preserve"> New Zealand works together to make this happen.</w:t>
      </w:r>
    </w:p>
    <w:p w14:paraId="068066ED" w14:textId="77777777" w:rsidR="00A16DF9" w:rsidRPr="002042F6" w:rsidRDefault="00A16DF9" w:rsidP="00BF7568">
      <w:pPr>
        <w:pStyle w:val="NormalWeb"/>
        <w:spacing w:after="0" w:afterAutospacing="0" w:line="360" w:lineRule="auto"/>
        <w:ind w:right="917"/>
        <w:rPr>
          <w:rFonts w:cstheme="minorHAnsi"/>
          <w:lang w:val="en"/>
        </w:rPr>
      </w:pPr>
      <w:r w:rsidRPr="002042F6">
        <w:rPr>
          <w:rFonts w:cstheme="minorHAnsi"/>
          <w:lang w:val="en"/>
        </w:rPr>
        <w:t xml:space="preserve">Outcome 5: Accessibility </w:t>
      </w:r>
    </w:p>
    <w:p w14:paraId="06F943BE" w14:textId="77777777" w:rsidR="00A16DF9" w:rsidRPr="002042F6" w:rsidRDefault="00A16DF9" w:rsidP="00BF7568">
      <w:pPr>
        <w:pStyle w:val="NormalWeb"/>
        <w:spacing w:after="0" w:afterAutospacing="0" w:line="360" w:lineRule="auto"/>
        <w:ind w:right="917"/>
        <w:rPr>
          <w:rFonts w:asciiTheme="minorHAnsi" w:hAnsiTheme="minorHAnsi" w:cstheme="minorHAnsi"/>
          <w:lang w:val="en"/>
        </w:rPr>
      </w:pPr>
      <w:r w:rsidRPr="002042F6">
        <w:rPr>
          <w:rFonts w:asciiTheme="minorHAnsi" w:hAnsiTheme="minorHAnsi" w:cstheme="minorHAnsi"/>
          <w:lang w:val="en"/>
        </w:rPr>
        <w:t>We access all places, services and information with ease and dignity</w:t>
      </w:r>
      <w:r>
        <w:rPr>
          <w:rFonts w:asciiTheme="minorHAnsi" w:hAnsiTheme="minorHAnsi" w:cstheme="minorHAnsi"/>
          <w:lang w:val="en"/>
        </w:rPr>
        <w:t>.</w:t>
      </w:r>
      <w:r w:rsidRPr="002042F6">
        <w:rPr>
          <w:rFonts w:asciiTheme="minorHAnsi" w:hAnsiTheme="minorHAnsi" w:cstheme="minorHAnsi"/>
          <w:lang w:val="en"/>
        </w:rPr>
        <w:t xml:space="preserve"> </w:t>
      </w:r>
    </w:p>
    <w:p w14:paraId="23A88B9E" w14:textId="77777777" w:rsidR="00A16DF9" w:rsidRPr="002042F6" w:rsidRDefault="00A16DF9" w:rsidP="00BF7568">
      <w:pPr>
        <w:pStyle w:val="NormalWeb"/>
        <w:spacing w:after="0" w:afterAutospacing="0" w:line="360" w:lineRule="auto"/>
        <w:ind w:right="917"/>
        <w:rPr>
          <w:rFonts w:asciiTheme="minorHAnsi" w:hAnsiTheme="minorHAnsi" w:cstheme="minorHAnsi"/>
          <w:lang w:val="en"/>
        </w:rPr>
      </w:pPr>
      <w:r w:rsidRPr="002042F6">
        <w:rPr>
          <w:rFonts w:asciiTheme="minorHAnsi" w:hAnsiTheme="minorHAnsi" w:cstheme="minorHAnsi"/>
          <w:lang w:val="en"/>
        </w:rPr>
        <w:t xml:space="preserve">What our future looks like: </w:t>
      </w:r>
    </w:p>
    <w:p w14:paraId="1400EF2A" w14:textId="77777777" w:rsidR="00A16DF9" w:rsidRPr="002042F6" w:rsidRDefault="00A16DF9" w:rsidP="00BF7568">
      <w:pPr>
        <w:pStyle w:val="NormalWeb"/>
        <w:numPr>
          <w:ilvl w:val="0"/>
          <w:numId w:val="5"/>
        </w:numPr>
        <w:spacing w:after="0" w:afterAutospacing="0" w:line="360" w:lineRule="auto"/>
        <w:ind w:right="917"/>
        <w:rPr>
          <w:rFonts w:asciiTheme="minorHAnsi" w:hAnsiTheme="minorHAnsi" w:cstheme="minorHAnsi"/>
          <w:lang w:val="en"/>
        </w:rPr>
      </w:pPr>
      <w:r w:rsidRPr="002042F6">
        <w:rPr>
          <w:rFonts w:asciiTheme="minorHAnsi" w:hAnsiTheme="minorHAnsi" w:cstheme="minorHAnsi"/>
          <w:lang w:val="en"/>
        </w:rPr>
        <w:t xml:space="preserve">We have access to warm, safe and affordable housing that meets our needs and enables us to make choices about where we go to school or work and to fully participate as members of our families, </w:t>
      </w:r>
      <w:proofErr w:type="spellStart"/>
      <w:r w:rsidRPr="002042F6">
        <w:rPr>
          <w:rFonts w:asciiTheme="minorHAnsi" w:hAnsiTheme="minorHAnsi" w:cstheme="minorHAnsi"/>
          <w:lang w:val="en"/>
        </w:rPr>
        <w:t>whānau</w:t>
      </w:r>
      <w:proofErr w:type="spellEnd"/>
      <w:r w:rsidRPr="002042F6">
        <w:rPr>
          <w:rFonts w:asciiTheme="minorHAnsi" w:hAnsiTheme="minorHAnsi" w:cstheme="minorHAnsi"/>
          <w:lang w:val="en"/>
        </w:rPr>
        <w:t xml:space="preserve"> and communities </w:t>
      </w:r>
    </w:p>
    <w:p w14:paraId="02E3CBAB" w14:textId="77777777" w:rsidR="00A16DF9" w:rsidRPr="002042F6" w:rsidRDefault="00A16DF9" w:rsidP="00BF7568">
      <w:pPr>
        <w:pStyle w:val="NormalWeb"/>
        <w:numPr>
          <w:ilvl w:val="0"/>
          <w:numId w:val="5"/>
        </w:numPr>
        <w:spacing w:after="0" w:afterAutospacing="0" w:line="360" w:lineRule="auto"/>
        <w:ind w:right="917"/>
        <w:rPr>
          <w:rFonts w:asciiTheme="minorHAnsi" w:hAnsiTheme="minorHAnsi" w:cstheme="minorHAnsi"/>
          <w:lang w:val="en"/>
        </w:rPr>
      </w:pPr>
      <w:r w:rsidRPr="002042F6">
        <w:rPr>
          <w:rFonts w:asciiTheme="minorHAnsi" w:hAnsiTheme="minorHAnsi" w:cstheme="minorHAnsi"/>
          <w:lang w:val="en"/>
        </w:rPr>
        <w:t>We can get from one place to another easily and safely, for example from home to school, work or to a friend’s house. We can also access all public buildings, spaces and facilities with dignity an</w:t>
      </w:r>
      <w:r>
        <w:rPr>
          <w:rFonts w:asciiTheme="minorHAnsi" w:hAnsiTheme="minorHAnsi" w:cstheme="minorHAnsi"/>
          <w:lang w:val="en"/>
        </w:rPr>
        <w:t>d on an equal basis with others</w:t>
      </w:r>
      <w:r w:rsidRPr="002042F6">
        <w:rPr>
          <w:rFonts w:asciiTheme="minorHAnsi" w:hAnsiTheme="minorHAnsi" w:cstheme="minorHAnsi"/>
          <w:lang w:val="en"/>
        </w:rPr>
        <w:t xml:space="preserve"> </w:t>
      </w:r>
    </w:p>
    <w:p w14:paraId="78091571" w14:textId="77777777" w:rsidR="00A16DF9" w:rsidRPr="002042F6" w:rsidRDefault="00A16DF9" w:rsidP="00BF7568">
      <w:pPr>
        <w:pStyle w:val="NormalWeb"/>
        <w:numPr>
          <w:ilvl w:val="0"/>
          <w:numId w:val="5"/>
        </w:numPr>
        <w:spacing w:after="0" w:afterAutospacing="0" w:line="360" w:lineRule="auto"/>
        <w:ind w:right="917"/>
        <w:rPr>
          <w:rFonts w:asciiTheme="minorHAnsi" w:hAnsiTheme="minorHAnsi" w:cstheme="minorHAnsi"/>
          <w:lang w:val="en"/>
        </w:rPr>
      </w:pPr>
      <w:r w:rsidRPr="002042F6">
        <w:rPr>
          <w:rFonts w:asciiTheme="minorHAnsi" w:hAnsiTheme="minorHAnsi" w:cstheme="minorHAnsi"/>
          <w:lang w:val="en"/>
        </w:rPr>
        <w:t xml:space="preserve">We feel safe taking public transport to get around and are treated well when we do so. Our needs are also appropriately considered when planning for new transport services. Private transport services are responsive to and inclusive of us. For those of us who need it, there is access to specific transport options that are affordable, readily available and easy to use. </w:t>
      </w:r>
    </w:p>
    <w:p w14:paraId="0F888458" w14:textId="77777777" w:rsidR="00A16DF9" w:rsidRPr="002042F6" w:rsidRDefault="00A16DF9" w:rsidP="00BF7568">
      <w:pPr>
        <w:pStyle w:val="NormalWeb"/>
        <w:numPr>
          <w:ilvl w:val="0"/>
          <w:numId w:val="5"/>
        </w:numPr>
        <w:spacing w:after="0" w:afterAutospacing="0" w:line="360" w:lineRule="auto"/>
        <w:ind w:right="917"/>
        <w:rPr>
          <w:rFonts w:asciiTheme="minorHAnsi" w:hAnsiTheme="minorHAnsi" w:cstheme="minorHAnsi"/>
          <w:lang w:val="en"/>
        </w:rPr>
      </w:pPr>
      <w:r w:rsidRPr="002042F6">
        <w:rPr>
          <w:rFonts w:asciiTheme="minorHAnsi" w:hAnsiTheme="minorHAnsi" w:cstheme="minorHAnsi"/>
          <w:lang w:val="en"/>
        </w:rPr>
        <w:t xml:space="preserve">Information and communications are easy for us to access in formats and languages that are right for us, including in our country’s official languages of </w:t>
      </w:r>
      <w:proofErr w:type="spellStart"/>
      <w:r w:rsidRPr="002042F6">
        <w:rPr>
          <w:rFonts w:asciiTheme="minorHAnsi" w:hAnsiTheme="minorHAnsi" w:cstheme="minorHAnsi"/>
          <w:lang w:val="en"/>
        </w:rPr>
        <w:t>Te</w:t>
      </w:r>
      <w:proofErr w:type="spellEnd"/>
      <w:r w:rsidRPr="002042F6">
        <w:rPr>
          <w:rFonts w:asciiTheme="minorHAnsi" w:hAnsiTheme="minorHAnsi" w:cstheme="minorHAnsi"/>
          <w:lang w:val="en"/>
        </w:rPr>
        <w:t xml:space="preserve"> </w:t>
      </w:r>
      <w:proofErr w:type="spellStart"/>
      <w:r w:rsidRPr="002042F6">
        <w:rPr>
          <w:rFonts w:asciiTheme="minorHAnsi" w:hAnsiTheme="minorHAnsi" w:cstheme="minorHAnsi"/>
          <w:lang w:val="en"/>
        </w:rPr>
        <w:t>Reo</w:t>
      </w:r>
      <w:proofErr w:type="spellEnd"/>
      <w:r w:rsidRPr="002042F6">
        <w:rPr>
          <w:rFonts w:asciiTheme="minorHAnsi" w:hAnsiTheme="minorHAnsi" w:cstheme="minorHAnsi"/>
          <w:lang w:val="en"/>
        </w:rPr>
        <w:t xml:space="preserve"> Māori and New Zealand Sign Language. This helps us to be independent </w:t>
      </w:r>
      <w:r w:rsidRPr="002042F6">
        <w:rPr>
          <w:rFonts w:asciiTheme="minorHAnsi" w:hAnsiTheme="minorHAnsi" w:cstheme="minorHAnsi"/>
          <w:lang w:val="en"/>
        </w:rPr>
        <w:lastRenderedPageBreak/>
        <w:t xml:space="preserve">because we do not have to rely on other people. We use technology on the same basis as everyone else; those of us who need specific technology solutions will have access to these in a way that is innovative, progressive and helps to eliminate barriers. The evolving opportunities presented by new technology helps us to achieve our goals. </w:t>
      </w:r>
    </w:p>
    <w:p w14:paraId="0349EAEE" w14:textId="77777777" w:rsidR="00A16DF9" w:rsidRPr="002042F6" w:rsidRDefault="00A16DF9" w:rsidP="00BF7568">
      <w:pPr>
        <w:pStyle w:val="NormalWeb"/>
        <w:numPr>
          <w:ilvl w:val="0"/>
          <w:numId w:val="5"/>
        </w:numPr>
        <w:spacing w:after="0" w:afterAutospacing="0" w:line="360" w:lineRule="auto"/>
        <w:ind w:right="917"/>
        <w:rPr>
          <w:rFonts w:cstheme="minorHAnsi"/>
          <w:lang w:val="en"/>
        </w:rPr>
      </w:pPr>
      <w:r w:rsidRPr="002042F6">
        <w:rPr>
          <w:rFonts w:asciiTheme="minorHAnsi" w:hAnsiTheme="minorHAnsi" w:cstheme="minorHAnsi"/>
          <w:lang w:val="en"/>
        </w:rPr>
        <w:t>Our accessible communities are free of barriers (for example, access to shops, banks, entertainment, churches, parks, and so on), which enables us to participate and contribute on an equal basis with non-disabled people.</w:t>
      </w:r>
    </w:p>
    <w:p w14:paraId="45C66076" w14:textId="77777777" w:rsidR="00A16DF9" w:rsidRDefault="00A16DF9" w:rsidP="00BF7568">
      <w:pPr>
        <w:pStyle w:val="NormalWeb"/>
        <w:spacing w:after="0" w:afterAutospacing="0" w:line="360" w:lineRule="auto"/>
        <w:ind w:right="917"/>
        <w:rPr>
          <w:rFonts w:asciiTheme="minorHAnsi" w:hAnsiTheme="minorHAnsi" w:cstheme="minorHAnsi"/>
          <w:lang w:val="en"/>
        </w:rPr>
      </w:pPr>
    </w:p>
    <w:p w14:paraId="666F6AF4" w14:textId="77777777" w:rsidR="00A16DF9" w:rsidRDefault="00A16DF9" w:rsidP="00BF7568">
      <w:pPr>
        <w:pStyle w:val="NormalWeb"/>
        <w:spacing w:after="0" w:afterAutospacing="0" w:line="360" w:lineRule="auto"/>
        <w:ind w:right="917"/>
        <w:rPr>
          <w:rFonts w:asciiTheme="minorHAnsi" w:hAnsiTheme="minorHAnsi" w:cstheme="minorHAnsi"/>
          <w:lang w:val="en"/>
        </w:rPr>
      </w:pPr>
      <w:r w:rsidRPr="002042F6">
        <w:rPr>
          <w:rFonts w:asciiTheme="minorHAnsi" w:hAnsiTheme="minorHAnsi" w:cstheme="minorHAnsi"/>
          <w:lang w:val="en"/>
        </w:rPr>
        <w:t xml:space="preserve">What this means: </w:t>
      </w:r>
    </w:p>
    <w:p w14:paraId="5B670C8C" w14:textId="77777777" w:rsidR="00A16DF9" w:rsidRPr="002042F6" w:rsidRDefault="00A16DF9" w:rsidP="00BF7568">
      <w:pPr>
        <w:pStyle w:val="NormalWeb"/>
        <w:spacing w:after="0" w:afterAutospacing="0" w:line="360" w:lineRule="auto"/>
        <w:ind w:right="917"/>
        <w:rPr>
          <w:rFonts w:asciiTheme="minorHAnsi" w:hAnsiTheme="minorHAnsi" w:cstheme="minorHAnsi"/>
          <w:lang w:val="en"/>
        </w:rPr>
      </w:pPr>
    </w:p>
    <w:p w14:paraId="1B594502" w14:textId="77777777" w:rsidR="00A16DF9" w:rsidRPr="002042F6" w:rsidRDefault="00A16DF9" w:rsidP="00BF7568">
      <w:pPr>
        <w:pStyle w:val="NormalWeb"/>
        <w:numPr>
          <w:ilvl w:val="0"/>
          <w:numId w:val="5"/>
        </w:numPr>
        <w:spacing w:after="0" w:afterAutospacing="0" w:line="360" w:lineRule="auto"/>
        <w:ind w:right="917"/>
        <w:rPr>
          <w:rFonts w:asciiTheme="minorHAnsi" w:hAnsiTheme="minorHAnsi" w:cstheme="minorHAnsi"/>
          <w:lang w:val="en"/>
        </w:rPr>
      </w:pPr>
      <w:r w:rsidRPr="002042F6">
        <w:rPr>
          <w:rFonts w:asciiTheme="minorHAnsi" w:hAnsiTheme="minorHAnsi" w:cstheme="minorHAnsi"/>
          <w:lang w:val="en"/>
        </w:rPr>
        <w:t>Disabled people are consulted on and actively involved in the development and implementation of legislation and policies concerning housing (home ownership, social housing and private rentals), transport (public and private), public buildings and spaces and information, communication an</w:t>
      </w:r>
      <w:r>
        <w:rPr>
          <w:rFonts w:asciiTheme="minorHAnsi" w:hAnsiTheme="minorHAnsi" w:cstheme="minorHAnsi"/>
          <w:lang w:val="en"/>
        </w:rPr>
        <w:t>d technology</w:t>
      </w:r>
      <w:r w:rsidRPr="002042F6">
        <w:rPr>
          <w:rFonts w:asciiTheme="minorHAnsi" w:hAnsiTheme="minorHAnsi" w:cstheme="minorHAnsi"/>
          <w:lang w:val="en"/>
        </w:rPr>
        <w:t xml:space="preserve"> </w:t>
      </w:r>
    </w:p>
    <w:p w14:paraId="4AB911A7" w14:textId="77777777" w:rsidR="00A16DF9" w:rsidRPr="002042F6" w:rsidRDefault="00A16DF9" w:rsidP="00BF7568">
      <w:pPr>
        <w:pStyle w:val="NormalWeb"/>
        <w:numPr>
          <w:ilvl w:val="0"/>
          <w:numId w:val="5"/>
        </w:numPr>
        <w:spacing w:after="0" w:afterAutospacing="0" w:line="360" w:lineRule="auto"/>
        <w:ind w:right="917"/>
        <w:rPr>
          <w:rFonts w:asciiTheme="minorHAnsi" w:hAnsiTheme="minorHAnsi" w:cstheme="minorHAnsi"/>
          <w:lang w:val="en"/>
        </w:rPr>
      </w:pPr>
      <w:r w:rsidRPr="002042F6">
        <w:rPr>
          <w:rFonts w:asciiTheme="minorHAnsi" w:hAnsiTheme="minorHAnsi" w:cstheme="minorHAnsi"/>
          <w:lang w:val="en"/>
        </w:rPr>
        <w:t>Universal design is understo</w:t>
      </w:r>
      <w:r>
        <w:rPr>
          <w:rFonts w:asciiTheme="minorHAnsi" w:hAnsiTheme="minorHAnsi" w:cstheme="minorHAnsi"/>
          <w:lang w:val="en"/>
        </w:rPr>
        <w:t xml:space="preserve">od, </w:t>
      </w:r>
      <w:proofErr w:type="spellStart"/>
      <w:r>
        <w:rPr>
          <w:rFonts w:asciiTheme="minorHAnsi" w:hAnsiTheme="minorHAnsi" w:cstheme="minorHAnsi"/>
          <w:lang w:val="en"/>
        </w:rPr>
        <w:t>recognised</w:t>
      </w:r>
      <w:proofErr w:type="spellEnd"/>
      <w:r>
        <w:rPr>
          <w:rFonts w:asciiTheme="minorHAnsi" w:hAnsiTheme="minorHAnsi" w:cstheme="minorHAnsi"/>
          <w:lang w:val="en"/>
        </w:rPr>
        <w:t xml:space="preserve"> and widely used</w:t>
      </w:r>
    </w:p>
    <w:p w14:paraId="38E708CA" w14:textId="77777777" w:rsidR="00A16DF9" w:rsidRPr="002042F6" w:rsidRDefault="00A16DF9" w:rsidP="00BF7568">
      <w:pPr>
        <w:pStyle w:val="NormalWeb"/>
        <w:numPr>
          <w:ilvl w:val="0"/>
          <w:numId w:val="5"/>
        </w:numPr>
        <w:spacing w:after="0" w:afterAutospacing="0" w:line="360" w:lineRule="auto"/>
        <w:ind w:right="917"/>
        <w:rPr>
          <w:rFonts w:asciiTheme="minorHAnsi" w:hAnsiTheme="minorHAnsi" w:cstheme="minorHAnsi"/>
          <w:lang w:val="en"/>
        </w:rPr>
      </w:pPr>
      <w:r w:rsidRPr="002042F6">
        <w:rPr>
          <w:rFonts w:asciiTheme="minorHAnsi" w:hAnsiTheme="minorHAnsi" w:cstheme="minorHAnsi"/>
          <w:lang w:val="en"/>
        </w:rPr>
        <w:t>All professionals involved in accessibility have a good understanding of the principles of universal design and the needs of disabled people and take these into account in their wo</w:t>
      </w:r>
      <w:r>
        <w:rPr>
          <w:rFonts w:asciiTheme="minorHAnsi" w:hAnsiTheme="minorHAnsi" w:cstheme="minorHAnsi"/>
          <w:lang w:val="en"/>
        </w:rPr>
        <w:t>rk</w:t>
      </w:r>
      <w:r w:rsidRPr="002042F6">
        <w:rPr>
          <w:rFonts w:asciiTheme="minorHAnsi" w:hAnsiTheme="minorHAnsi" w:cstheme="minorHAnsi"/>
          <w:lang w:val="en"/>
        </w:rPr>
        <w:t xml:space="preserve"> </w:t>
      </w:r>
    </w:p>
    <w:p w14:paraId="1248EE0D" w14:textId="77777777" w:rsidR="00A16DF9" w:rsidRPr="002042F6" w:rsidRDefault="00A16DF9" w:rsidP="00BF7568">
      <w:pPr>
        <w:pStyle w:val="NormalWeb"/>
        <w:numPr>
          <w:ilvl w:val="0"/>
          <w:numId w:val="5"/>
        </w:numPr>
        <w:spacing w:after="0" w:afterAutospacing="0" w:line="360" w:lineRule="auto"/>
        <w:ind w:right="917"/>
        <w:rPr>
          <w:rFonts w:asciiTheme="minorHAnsi" w:hAnsiTheme="minorHAnsi" w:cstheme="minorHAnsi"/>
          <w:lang w:val="en"/>
        </w:rPr>
      </w:pPr>
      <w:r w:rsidRPr="002042F6">
        <w:rPr>
          <w:rFonts w:asciiTheme="minorHAnsi" w:hAnsiTheme="minorHAnsi" w:cstheme="minorHAnsi"/>
          <w:lang w:val="en"/>
        </w:rPr>
        <w:t xml:space="preserve">We enjoy and are fully included in artistic, cultural, sporting and recreation events whether </w:t>
      </w:r>
      <w:r>
        <w:rPr>
          <w:rFonts w:asciiTheme="minorHAnsi" w:hAnsiTheme="minorHAnsi" w:cstheme="minorHAnsi"/>
          <w:lang w:val="en"/>
        </w:rPr>
        <w:t>as spectators or as performers</w:t>
      </w:r>
    </w:p>
    <w:p w14:paraId="12E112D6" w14:textId="77777777" w:rsidR="00A16DF9" w:rsidRPr="002042F6" w:rsidRDefault="00A16DF9" w:rsidP="00BF7568">
      <w:pPr>
        <w:pStyle w:val="NormalWeb"/>
        <w:numPr>
          <w:ilvl w:val="0"/>
          <w:numId w:val="5"/>
        </w:numPr>
        <w:spacing w:after="0" w:afterAutospacing="0" w:line="360" w:lineRule="auto"/>
        <w:ind w:right="917"/>
        <w:rPr>
          <w:rFonts w:asciiTheme="minorHAnsi" w:hAnsiTheme="minorHAnsi" w:cstheme="minorHAnsi"/>
          <w:lang w:val="en"/>
        </w:rPr>
      </w:pPr>
      <w:r w:rsidRPr="002042F6">
        <w:rPr>
          <w:rFonts w:asciiTheme="minorHAnsi" w:hAnsiTheme="minorHAnsi" w:cstheme="minorHAnsi"/>
          <w:lang w:val="en"/>
        </w:rPr>
        <w:t>Decision-making on issues regarding housing, transport, public buildings and spaces and information, communication and technology are informed by robust data and evidence.</w:t>
      </w:r>
    </w:p>
    <w:p w14:paraId="5F9C525D" w14:textId="77777777" w:rsidR="00A16DF9" w:rsidRPr="002042F6" w:rsidRDefault="00A16DF9" w:rsidP="00BF7568">
      <w:pPr>
        <w:spacing w:after="153" w:line="360" w:lineRule="auto"/>
        <w:ind w:left="-3" w:right="10"/>
        <w:jc w:val="left"/>
        <w:rPr>
          <w:rFonts w:cstheme="minorHAnsi"/>
          <w:sz w:val="24"/>
          <w:szCs w:val="24"/>
          <w:highlight w:val="yellow"/>
        </w:rPr>
      </w:pPr>
    </w:p>
    <w:p w14:paraId="0B10A396" w14:textId="22C4ADFE" w:rsidR="00A16DF9" w:rsidRPr="002042F6" w:rsidRDefault="00A16DF9" w:rsidP="00BF7568">
      <w:pPr>
        <w:pStyle w:val="Heading3"/>
        <w:spacing w:line="360" w:lineRule="auto"/>
        <w:rPr>
          <w:szCs w:val="24"/>
        </w:rPr>
      </w:pPr>
      <w:bookmarkStart w:id="35" w:name="_Toc100567718"/>
      <w:r w:rsidRPr="002042F6">
        <w:rPr>
          <w:szCs w:val="24"/>
        </w:rPr>
        <w:lastRenderedPageBreak/>
        <w:t>NZ Disability Strategy – Action Plan (201</w:t>
      </w:r>
      <w:r w:rsidR="00553684">
        <w:rPr>
          <w:szCs w:val="24"/>
        </w:rPr>
        <w:t>9</w:t>
      </w:r>
      <w:r w:rsidRPr="002042F6">
        <w:rPr>
          <w:szCs w:val="24"/>
        </w:rPr>
        <w:t>)</w:t>
      </w:r>
      <w:r w:rsidR="00B9387A">
        <w:rPr>
          <w:szCs w:val="24"/>
        </w:rPr>
        <w:t>.</w:t>
      </w:r>
      <w:bookmarkEnd w:id="35"/>
    </w:p>
    <w:p w14:paraId="1C1565EC" w14:textId="39A6AE8D" w:rsidR="00A16DF9" w:rsidRPr="002042F6" w:rsidRDefault="00553684" w:rsidP="00553684">
      <w:pPr>
        <w:pStyle w:val="NormalWeb"/>
        <w:spacing w:after="0" w:afterAutospacing="0" w:line="360" w:lineRule="auto"/>
        <w:ind w:right="917"/>
        <w:rPr>
          <w:rFonts w:cstheme="minorHAnsi"/>
          <w:lang w:val="en"/>
        </w:rPr>
      </w:pPr>
      <w:r>
        <w:rPr>
          <w:rFonts w:asciiTheme="minorHAnsi" w:hAnsiTheme="minorHAnsi" w:cstheme="minorHAnsi"/>
          <w:lang w:val="en"/>
        </w:rPr>
        <w:t xml:space="preserve">The Action Plan is </w:t>
      </w:r>
      <w:r w:rsidR="00805557">
        <w:rPr>
          <w:rFonts w:asciiTheme="minorHAnsi" w:hAnsiTheme="minorHAnsi" w:cstheme="minorHAnsi"/>
          <w:lang w:val="en"/>
        </w:rPr>
        <w:t xml:space="preserve">the </w:t>
      </w:r>
      <w:r>
        <w:rPr>
          <w:rFonts w:asciiTheme="minorHAnsi" w:hAnsiTheme="minorHAnsi" w:cstheme="minorHAnsi"/>
          <w:lang w:val="en"/>
        </w:rPr>
        <w:t xml:space="preserve">government’s vehicle for implementing the Disability Strategy 2016-26. Accessibility is one of the outcomes of the Disability Strategy. This work </w:t>
      </w:r>
      <w:proofErr w:type="spellStart"/>
      <w:r>
        <w:rPr>
          <w:rFonts w:asciiTheme="minorHAnsi" w:hAnsiTheme="minorHAnsi" w:cstheme="minorHAnsi"/>
          <w:lang w:val="en"/>
        </w:rPr>
        <w:t>programme</w:t>
      </w:r>
      <w:proofErr w:type="spellEnd"/>
      <w:r>
        <w:rPr>
          <w:rFonts w:asciiTheme="minorHAnsi" w:hAnsiTheme="minorHAnsi" w:cstheme="minorHAnsi"/>
          <w:lang w:val="en"/>
        </w:rPr>
        <w:t xml:space="preserve"> includes New Zealand Transport Agency and the Ministry of Transport developing their own action plans and New Zealand Transport Agency implementing disability awareness education for bus drivers. </w:t>
      </w:r>
    </w:p>
    <w:p w14:paraId="7BF3CB33" w14:textId="77777777" w:rsidR="00A16DF9" w:rsidRPr="002042F6" w:rsidRDefault="00A16DF9" w:rsidP="00BF7568">
      <w:pPr>
        <w:spacing w:after="153" w:line="360" w:lineRule="auto"/>
        <w:ind w:left="-3" w:right="10"/>
        <w:jc w:val="left"/>
        <w:rPr>
          <w:sz w:val="24"/>
          <w:szCs w:val="24"/>
        </w:rPr>
      </w:pPr>
    </w:p>
    <w:p w14:paraId="52C753C5" w14:textId="470BD0FA" w:rsidR="00A16DF9" w:rsidRPr="002042F6" w:rsidRDefault="00A16DF9" w:rsidP="00BF7568">
      <w:pPr>
        <w:pStyle w:val="Heading3"/>
        <w:spacing w:line="360" w:lineRule="auto"/>
        <w:rPr>
          <w:rFonts w:cstheme="minorHAnsi"/>
          <w:szCs w:val="24"/>
          <w:highlight w:val="yellow"/>
        </w:rPr>
      </w:pPr>
      <w:bookmarkStart w:id="36" w:name="_Toc100567719"/>
      <w:r w:rsidRPr="002042F6">
        <w:rPr>
          <w:szCs w:val="24"/>
        </w:rPr>
        <w:t>Chief Executives’ Group on Disability Issues (2016)</w:t>
      </w:r>
      <w:r w:rsidR="00B9387A">
        <w:rPr>
          <w:szCs w:val="24"/>
        </w:rPr>
        <w:t>.</w:t>
      </w:r>
      <w:bookmarkEnd w:id="36"/>
    </w:p>
    <w:p w14:paraId="43E58A4D" w14:textId="52DB297D" w:rsidR="00A16DF9" w:rsidRPr="002042F6" w:rsidRDefault="00A16DF9" w:rsidP="00BF7568">
      <w:pPr>
        <w:pStyle w:val="NormalWeb"/>
        <w:spacing w:after="0" w:afterAutospacing="0" w:line="360" w:lineRule="auto"/>
        <w:ind w:right="917"/>
        <w:rPr>
          <w:rFonts w:asciiTheme="minorHAnsi" w:hAnsiTheme="minorHAnsi" w:cstheme="minorHAnsi"/>
          <w:lang w:val="en"/>
        </w:rPr>
      </w:pPr>
      <w:r w:rsidRPr="002042F6">
        <w:rPr>
          <w:rFonts w:asciiTheme="minorHAnsi" w:hAnsiTheme="minorHAnsi" w:cstheme="minorHAnsi"/>
          <w:lang w:val="en"/>
        </w:rPr>
        <w:t>Based on the stock</w:t>
      </w:r>
      <w:r w:rsidR="00FC7B27">
        <w:rPr>
          <w:rFonts w:asciiTheme="minorHAnsi" w:hAnsiTheme="minorHAnsi" w:cstheme="minorHAnsi"/>
          <w:lang w:val="en"/>
        </w:rPr>
        <w:t>-</w:t>
      </w:r>
      <w:r w:rsidRPr="002042F6">
        <w:rPr>
          <w:rFonts w:asciiTheme="minorHAnsi" w:hAnsiTheme="minorHAnsi" w:cstheme="minorHAnsi"/>
          <w:lang w:val="en"/>
        </w:rPr>
        <w:t>take results, five recom</w:t>
      </w:r>
      <w:r>
        <w:rPr>
          <w:rFonts w:asciiTheme="minorHAnsi" w:hAnsiTheme="minorHAnsi" w:cstheme="minorHAnsi"/>
          <w:lang w:val="en"/>
        </w:rPr>
        <w:t>mendations have been developed:</w:t>
      </w:r>
    </w:p>
    <w:p w14:paraId="57F78EBA" w14:textId="77777777" w:rsidR="00A16DF9" w:rsidRPr="002042F6" w:rsidRDefault="00A16DF9" w:rsidP="00BF7568">
      <w:pPr>
        <w:pStyle w:val="NormalWeb"/>
        <w:spacing w:after="0" w:afterAutospacing="0" w:line="360" w:lineRule="auto"/>
        <w:ind w:right="917"/>
        <w:rPr>
          <w:rFonts w:asciiTheme="minorHAnsi" w:hAnsiTheme="minorHAnsi" w:cstheme="minorHAnsi"/>
          <w:lang w:val="en"/>
        </w:rPr>
      </w:pPr>
      <w:r w:rsidRPr="002042F6">
        <w:rPr>
          <w:rFonts w:asciiTheme="minorHAnsi" w:hAnsiTheme="minorHAnsi" w:cstheme="minorHAnsi"/>
          <w:lang w:val="en"/>
        </w:rPr>
        <w:t xml:space="preserve">1. Consider issues of access to public transport, including for those with a disability, when developing the Government Policy Statement on Land Transport (GPS) 2018-21. </w:t>
      </w:r>
    </w:p>
    <w:p w14:paraId="4F2B5ED8" w14:textId="77777777" w:rsidR="00A16DF9" w:rsidRPr="002042F6" w:rsidRDefault="00A16DF9" w:rsidP="00BF7568">
      <w:pPr>
        <w:pStyle w:val="NormalWeb"/>
        <w:spacing w:after="0" w:afterAutospacing="0" w:line="360" w:lineRule="auto"/>
        <w:ind w:right="917"/>
        <w:rPr>
          <w:rFonts w:asciiTheme="minorHAnsi" w:hAnsiTheme="minorHAnsi" w:cstheme="minorHAnsi"/>
          <w:lang w:val="en"/>
        </w:rPr>
      </w:pPr>
      <w:r w:rsidRPr="002042F6">
        <w:rPr>
          <w:rFonts w:asciiTheme="minorHAnsi" w:hAnsiTheme="minorHAnsi" w:cstheme="minorHAnsi"/>
          <w:lang w:val="en"/>
        </w:rPr>
        <w:t>2. Further develop the Transport Agency’s Guidelines for public transport infrastructure and facilities to provide best practice guidance on the provision of information an</w:t>
      </w:r>
      <w:r>
        <w:rPr>
          <w:rFonts w:asciiTheme="minorHAnsi" w:hAnsiTheme="minorHAnsi" w:cstheme="minorHAnsi"/>
          <w:lang w:val="en"/>
        </w:rPr>
        <w:t>d signage for public transport.</w:t>
      </w:r>
    </w:p>
    <w:p w14:paraId="4DE2662D" w14:textId="77777777" w:rsidR="00A16DF9" w:rsidRPr="002042F6" w:rsidRDefault="00A16DF9" w:rsidP="00BF7568">
      <w:pPr>
        <w:pStyle w:val="NormalWeb"/>
        <w:spacing w:after="0" w:afterAutospacing="0" w:line="360" w:lineRule="auto"/>
        <w:ind w:right="917"/>
        <w:rPr>
          <w:rFonts w:asciiTheme="minorHAnsi" w:hAnsiTheme="minorHAnsi" w:cstheme="minorHAnsi"/>
          <w:lang w:val="en"/>
        </w:rPr>
      </w:pPr>
      <w:r w:rsidRPr="002042F6">
        <w:rPr>
          <w:rFonts w:asciiTheme="minorHAnsi" w:hAnsiTheme="minorHAnsi" w:cstheme="minorHAnsi"/>
          <w:lang w:val="en"/>
        </w:rPr>
        <w:t>3. Investigate how the training of bus drivers can better guide them in interacting and assisting passengers, including how the guidance specifically related to those with impairments and disabil</w:t>
      </w:r>
      <w:r>
        <w:rPr>
          <w:rFonts w:asciiTheme="minorHAnsi" w:hAnsiTheme="minorHAnsi" w:cstheme="minorHAnsi"/>
          <w:lang w:val="en"/>
        </w:rPr>
        <w:t>ities can be further developed.</w:t>
      </w:r>
    </w:p>
    <w:p w14:paraId="0176A0CC" w14:textId="77777777" w:rsidR="00A16DF9" w:rsidRPr="002042F6" w:rsidRDefault="00A16DF9" w:rsidP="00BF7568">
      <w:pPr>
        <w:pStyle w:val="NormalWeb"/>
        <w:spacing w:after="0" w:afterAutospacing="0" w:line="360" w:lineRule="auto"/>
        <w:ind w:right="917"/>
        <w:rPr>
          <w:rFonts w:asciiTheme="minorHAnsi" w:hAnsiTheme="minorHAnsi" w:cstheme="minorHAnsi"/>
          <w:lang w:val="en"/>
        </w:rPr>
      </w:pPr>
      <w:r w:rsidRPr="002042F6">
        <w:rPr>
          <w:rFonts w:asciiTheme="minorHAnsi" w:hAnsiTheme="minorHAnsi" w:cstheme="minorHAnsi"/>
          <w:lang w:val="en"/>
        </w:rPr>
        <w:t>4. Investigate how many councils have formally adopted and incorporated into their codes of practice the Transport’s Agency’s Pedestrian planning and design guide and the road and traffic standards for facilities for blind and vision</w:t>
      </w:r>
      <w:r>
        <w:rPr>
          <w:rFonts w:asciiTheme="minorHAnsi" w:hAnsiTheme="minorHAnsi" w:cstheme="minorHAnsi"/>
          <w:lang w:val="en"/>
        </w:rPr>
        <w:t xml:space="preserve"> impaired pedestrians (RTS 14).</w:t>
      </w:r>
    </w:p>
    <w:p w14:paraId="3F035A6C" w14:textId="77777777" w:rsidR="00A16DF9" w:rsidRPr="002042F6" w:rsidRDefault="00A16DF9" w:rsidP="00BF7568">
      <w:pPr>
        <w:pStyle w:val="NormalWeb"/>
        <w:spacing w:after="0" w:afterAutospacing="0" w:line="360" w:lineRule="auto"/>
        <w:ind w:right="917"/>
        <w:rPr>
          <w:rFonts w:asciiTheme="minorHAnsi" w:hAnsiTheme="minorHAnsi" w:cstheme="minorHAnsi"/>
          <w:lang w:val="en"/>
        </w:rPr>
      </w:pPr>
      <w:r w:rsidRPr="002042F6">
        <w:rPr>
          <w:rFonts w:asciiTheme="minorHAnsi" w:hAnsiTheme="minorHAnsi" w:cstheme="minorHAnsi"/>
          <w:lang w:val="en"/>
        </w:rPr>
        <w:t xml:space="preserve">5. Investigate what data is already available regarding the trips made on public transport by those with a disability and look at how we can use this more effectively to measure people’s accessibility. </w:t>
      </w:r>
    </w:p>
    <w:p w14:paraId="7EB0B06E" w14:textId="77777777" w:rsidR="00A16DF9" w:rsidRDefault="00A16DF9" w:rsidP="00BF7568">
      <w:pPr>
        <w:spacing w:after="153" w:line="360" w:lineRule="auto"/>
        <w:ind w:right="10"/>
        <w:jc w:val="left"/>
        <w:rPr>
          <w:rFonts w:cstheme="minorHAnsi"/>
          <w:sz w:val="24"/>
          <w:szCs w:val="24"/>
        </w:rPr>
      </w:pPr>
    </w:p>
    <w:p w14:paraId="0539CA4C" w14:textId="77777777" w:rsidR="00A16DF9" w:rsidRPr="003B6A43" w:rsidRDefault="00A16DF9" w:rsidP="00BF7568">
      <w:pPr>
        <w:spacing w:after="153" w:line="360" w:lineRule="auto"/>
        <w:ind w:right="10"/>
        <w:jc w:val="left"/>
        <w:rPr>
          <w:rFonts w:eastAsiaTheme="majorEastAsia" w:cstheme="minorHAnsi"/>
          <w:bCs/>
          <w:i/>
        </w:rPr>
      </w:pPr>
    </w:p>
    <w:p w14:paraId="15127977" w14:textId="77777777" w:rsidR="00A16DF9" w:rsidRPr="002042F6" w:rsidRDefault="00A16DF9" w:rsidP="00BF7568">
      <w:pPr>
        <w:spacing w:after="153" w:line="360" w:lineRule="auto"/>
        <w:ind w:right="10"/>
        <w:jc w:val="left"/>
        <w:rPr>
          <w:rFonts w:eastAsiaTheme="majorEastAsia" w:cstheme="minorHAnsi"/>
          <w:bCs/>
          <w:sz w:val="24"/>
          <w:szCs w:val="24"/>
        </w:rPr>
      </w:pPr>
      <w:r w:rsidRPr="002042F6">
        <w:rPr>
          <w:rFonts w:eastAsiaTheme="majorEastAsia" w:cstheme="minorHAnsi"/>
          <w:bCs/>
          <w:sz w:val="24"/>
          <w:szCs w:val="24"/>
        </w:rPr>
        <w:t xml:space="preserve">More locally, this Action Plan will also contribute to the </w:t>
      </w:r>
      <w:r w:rsidRPr="002042F6">
        <w:rPr>
          <w:rStyle w:val="Heading3Char"/>
          <w:szCs w:val="24"/>
        </w:rPr>
        <w:t>Auckland Plan 2050</w:t>
      </w:r>
      <w:r w:rsidRPr="002042F6">
        <w:rPr>
          <w:rFonts w:eastAsiaTheme="majorEastAsia" w:cstheme="minorHAnsi"/>
          <w:bCs/>
          <w:sz w:val="24"/>
          <w:szCs w:val="24"/>
        </w:rPr>
        <w:t xml:space="preserve"> Transport and Access outcome:</w:t>
      </w:r>
    </w:p>
    <w:p w14:paraId="00CA8904" w14:textId="77777777" w:rsidR="00A16DF9" w:rsidRPr="002042F6" w:rsidRDefault="00A16DF9" w:rsidP="00BF7568">
      <w:pPr>
        <w:pStyle w:val="NormalWeb"/>
        <w:spacing w:after="0" w:afterAutospacing="0" w:line="360" w:lineRule="auto"/>
        <w:ind w:right="917"/>
        <w:rPr>
          <w:rFonts w:asciiTheme="minorHAnsi" w:hAnsiTheme="minorHAnsi" w:cstheme="minorHAnsi"/>
          <w:lang w:val="en"/>
        </w:rPr>
      </w:pPr>
      <w:r w:rsidRPr="002042F6">
        <w:rPr>
          <w:rFonts w:asciiTheme="minorHAnsi" w:hAnsiTheme="minorHAnsi" w:cstheme="minorHAnsi"/>
          <w:lang w:val="en"/>
        </w:rPr>
        <w:t>For Auckland to be a truly accessible city we also need to make sure that people of all ages and abilities, including people with reduced mobility levels, can go about their daily lives and get from one place to another easily, affordably and safely. This means tailoring the way infrastructure and services are provided so they meet the wide range of Aucklanders' needs.</w:t>
      </w:r>
    </w:p>
    <w:p w14:paraId="74F70AEC" w14:textId="66CD3F56" w:rsidR="00A16DF9" w:rsidRPr="006018D5" w:rsidRDefault="00AD00E5" w:rsidP="00BF7568">
      <w:pPr>
        <w:spacing w:line="360" w:lineRule="auto"/>
        <w:jc w:val="left"/>
        <w:rPr>
          <w:rFonts w:cstheme="minorHAnsi"/>
          <w:b/>
          <w:sz w:val="24"/>
          <w:szCs w:val="24"/>
        </w:rPr>
      </w:pPr>
      <w:hyperlink w:anchor="_Contents" w:history="1">
        <w:r w:rsidR="00C905FB" w:rsidRPr="006018D5">
          <w:rPr>
            <w:rStyle w:val="Hyperlink"/>
            <w:rFonts w:cstheme="minorHAnsi"/>
            <w:b/>
            <w:sz w:val="24"/>
            <w:szCs w:val="24"/>
          </w:rPr>
          <w:t>Return to contents</w:t>
        </w:r>
      </w:hyperlink>
    </w:p>
    <w:p w14:paraId="58E941F7" w14:textId="5D7C91FC" w:rsidR="00BE2B7F" w:rsidRDefault="00BE2B7F" w:rsidP="00BF7568">
      <w:pPr>
        <w:spacing w:after="200" w:line="360" w:lineRule="auto"/>
        <w:jc w:val="left"/>
      </w:pPr>
      <w:r>
        <w:br w:type="page"/>
      </w:r>
    </w:p>
    <w:p w14:paraId="51247793" w14:textId="517101D0" w:rsidR="00BE2B7F" w:rsidRDefault="00BE2B7F" w:rsidP="00BF7568">
      <w:pPr>
        <w:pStyle w:val="Heading1"/>
        <w:spacing w:line="360" w:lineRule="auto"/>
      </w:pPr>
      <w:bookmarkStart w:id="37" w:name="_Appendix_2_–"/>
      <w:bookmarkStart w:id="38" w:name="_Toc14786910"/>
      <w:bookmarkStart w:id="39" w:name="_Toc100567720"/>
      <w:bookmarkEnd w:id="37"/>
      <w:r w:rsidRPr="000F347C">
        <w:lastRenderedPageBreak/>
        <w:t>A</w:t>
      </w:r>
      <w:r w:rsidR="00D97A2C">
        <w:t>ppendix</w:t>
      </w:r>
      <w:r>
        <w:t xml:space="preserve"> 2 – Auckland Transport Disability Policy (2013)</w:t>
      </w:r>
      <w:bookmarkEnd w:id="38"/>
      <w:bookmarkEnd w:id="39"/>
    </w:p>
    <w:p w14:paraId="7F0C1259" w14:textId="77777777" w:rsidR="00BE2B7F" w:rsidRDefault="00BE2B7F" w:rsidP="00BF7568">
      <w:pPr>
        <w:pStyle w:val="NormalWeb"/>
        <w:spacing w:after="200" w:afterAutospacing="0" w:line="360" w:lineRule="auto"/>
        <w:ind w:right="917"/>
        <w:rPr>
          <w:rFonts w:cstheme="minorHAnsi"/>
          <w:b/>
          <w:lang w:val="en"/>
        </w:rPr>
      </w:pPr>
    </w:p>
    <w:p w14:paraId="0D28D945" w14:textId="73D3D619" w:rsidR="00BE2B7F" w:rsidRPr="00C17BA9" w:rsidRDefault="00BE2B7F" w:rsidP="00BF7568">
      <w:pPr>
        <w:pStyle w:val="NormalWeb"/>
        <w:spacing w:after="200" w:afterAutospacing="0" w:line="360" w:lineRule="auto"/>
        <w:ind w:right="917"/>
        <w:rPr>
          <w:rFonts w:cstheme="minorHAnsi"/>
          <w:b/>
          <w:lang w:val="en"/>
        </w:rPr>
      </w:pPr>
      <w:r w:rsidRPr="00C17BA9">
        <w:rPr>
          <w:rFonts w:cstheme="minorHAnsi"/>
          <w:b/>
          <w:lang w:val="en"/>
        </w:rPr>
        <w:t xml:space="preserve">Auckland Transport recognises the need to take specific actions to ensure that the transport system provides for the needs of people with disabilities. </w:t>
      </w:r>
    </w:p>
    <w:p w14:paraId="43409DCA" w14:textId="77777777" w:rsidR="00BE2B7F" w:rsidRPr="000317B2" w:rsidRDefault="00BE2B7F" w:rsidP="00BF7568">
      <w:pPr>
        <w:pStyle w:val="NormalWeb"/>
        <w:spacing w:after="120" w:afterAutospacing="0" w:line="360" w:lineRule="auto"/>
        <w:ind w:right="917"/>
        <w:rPr>
          <w:rFonts w:cstheme="minorHAnsi"/>
          <w:b/>
          <w:lang w:val="en"/>
        </w:rPr>
      </w:pPr>
      <w:r w:rsidRPr="000317B2">
        <w:rPr>
          <w:rFonts w:cstheme="minorHAnsi"/>
          <w:b/>
          <w:lang w:val="en"/>
        </w:rPr>
        <w:t>Actions</w:t>
      </w:r>
    </w:p>
    <w:p w14:paraId="20F2168A" w14:textId="77777777" w:rsidR="00BE2B7F" w:rsidRPr="000317B2" w:rsidRDefault="00BE2B7F" w:rsidP="00BF7568">
      <w:pPr>
        <w:pStyle w:val="NormalWeb"/>
        <w:spacing w:after="120" w:afterAutospacing="0" w:line="360" w:lineRule="auto"/>
        <w:ind w:right="917"/>
        <w:rPr>
          <w:rFonts w:cstheme="minorHAnsi"/>
          <w:lang w:val="en"/>
        </w:rPr>
      </w:pPr>
      <w:r w:rsidRPr="000317B2">
        <w:rPr>
          <w:rFonts w:cstheme="minorHAnsi"/>
          <w:lang w:val="en"/>
        </w:rPr>
        <w:t>In undertaking its functions and duties, Auckland Transport will:</w:t>
      </w:r>
    </w:p>
    <w:p w14:paraId="025782E7" w14:textId="77777777" w:rsidR="00BE2B7F" w:rsidRPr="000317B2" w:rsidRDefault="00BE2B7F" w:rsidP="00BF7568">
      <w:pPr>
        <w:pStyle w:val="NormalWeb"/>
        <w:numPr>
          <w:ilvl w:val="0"/>
          <w:numId w:val="5"/>
        </w:numPr>
        <w:spacing w:after="120" w:afterAutospacing="0" w:line="360" w:lineRule="auto"/>
        <w:ind w:right="917"/>
        <w:rPr>
          <w:rFonts w:cstheme="minorHAnsi"/>
          <w:lang w:val="en"/>
        </w:rPr>
      </w:pPr>
      <w:r w:rsidRPr="000317B2">
        <w:rPr>
          <w:rFonts w:cstheme="minorHAnsi"/>
          <w:lang w:val="en"/>
        </w:rPr>
        <w:t>Endorse the concept of the accessible journey as key to integrated planning for transport infrastructure and public transport services</w:t>
      </w:r>
    </w:p>
    <w:p w14:paraId="7245986E" w14:textId="77777777" w:rsidR="00BE2B7F" w:rsidRPr="000317B2" w:rsidRDefault="00BE2B7F" w:rsidP="00BF7568">
      <w:pPr>
        <w:pStyle w:val="NormalWeb"/>
        <w:numPr>
          <w:ilvl w:val="0"/>
          <w:numId w:val="5"/>
        </w:numPr>
        <w:spacing w:after="120" w:afterAutospacing="0" w:line="360" w:lineRule="auto"/>
        <w:ind w:right="917"/>
        <w:rPr>
          <w:rFonts w:cstheme="minorHAnsi"/>
          <w:szCs w:val="22"/>
          <w:lang w:val="en"/>
        </w:rPr>
      </w:pPr>
      <w:r w:rsidRPr="000317B2">
        <w:rPr>
          <w:rFonts w:cstheme="minorHAnsi"/>
          <w:lang w:val="en"/>
        </w:rPr>
        <w:t xml:space="preserve">In accordance with the principles set out in the Transport Design Manual take steps to ensure the transport network is safe and accessible for all users by designing, building and maintaining infrastructure (including roads, footpaths, stations, interchanges and buildings) to ensure that all transport users have equal opportunities to travel </w:t>
      </w:r>
    </w:p>
    <w:p w14:paraId="72F59CDC" w14:textId="77777777" w:rsidR="00BE2B7F" w:rsidRPr="000317B2" w:rsidRDefault="00BE2B7F" w:rsidP="00BF7568">
      <w:pPr>
        <w:pStyle w:val="NormalWeb"/>
        <w:numPr>
          <w:ilvl w:val="0"/>
          <w:numId w:val="5"/>
        </w:numPr>
        <w:spacing w:after="120" w:afterAutospacing="0" w:line="360" w:lineRule="auto"/>
        <w:ind w:right="917"/>
        <w:rPr>
          <w:rFonts w:cstheme="minorHAnsi"/>
          <w:lang w:val="en"/>
        </w:rPr>
      </w:pPr>
      <w:r w:rsidRPr="000317B2">
        <w:rPr>
          <w:rFonts w:cstheme="minorHAnsi"/>
          <w:lang w:val="en"/>
        </w:rPr>
        <w:t>Continue to support consultation through the Public Transport Accessibility Group (PTAG) and Capital Projects Accessibility Group (CPAG) and ensure that disabled people and / or disability agencies are consulted either through these groups or directly when planning public transport infrastructure and services, and work with them to identify and resolve accessibility and safety issues</w:t>
      </w:r>
    </w:p>
    <w:p w14:paraId="538FA03A" w14:textId="77777777" w:rsidR="00BE2B7F" w:rsidRPr="000317B2" w:rsidRDefault="00BE2B7F" w:rsidP="00BF7568">
      <w:pPr>
        <w:pStyle w:val="NormalWeb"/>
        <w:numPr>
          <w:ilvl w:val="0"/>
          <w:numId w:val="5"/>
        </w:numPr>
        <w:spacing w:after="120" w:afterAutospacing="0" w:line="360" w:lineRule="auto"/>
        <w:ind w:right="917"/>
        <w:rPr>
          <w:rFonts w:cstheme="minorHAnsi"/>
          <w:lang w:val="en"/>
        </w:rPr>
      </w:pPr>
      <w:r w:rsidRPr="000317B2">
        <w:rPr>
          <w:rFonts w:cstheme="minorHAnsi"/>
          <w:lang w:val="en"/>
        </w:rPr>
        <w:t>Ensure that all public consultation documents are provided in accessible formats to enable disabled people to participate fully</w:t>
      </w:r>
    </w:p>
    <w:p w14:paraId="4802B819" w14:textId="3DCE6F44" w:rsidR="00BE2B7F" w:rsidRPr="000317B2" w:rsidRDefault="00BE2B7F" w:rsidP="00BF7568">
      <w:pPr>
        <w:pStyle w:val="NormalWeb"/>
        <w:numPr>
          <w:ilvl w:val="0"/>
          <w:numId w:val="5"/>
        </w:numPr>
        <w:spacing w:after="120" w:afterAutospacing="0" w:line="360" w:lineRule="auto"/>
        <w:ind w:right="917"/>
        <w:rPr>
          <w:rFonts w:cstheme="minorHAnsi"/>
          <w:szCs w:val="22"/>
          <w:lang w:val="en"/>
        </w:rPr>
      </w:pPr>
      <w:r w:rsidRPr="000317B2">
        <w:rPr>
          <w:rFonts w:cstheme="minorHAnsi"/>
          <w:lang w:val="en"/>
        </w:rPr>
        <w:lastRenderedPageBreak/>
        <w:t>Identify target groups and areas where service and infrastructure planning can help people with disabilities and specify services (or specific elements of services) that must be operated by accessible vehicles, as stated in the R</w:t>
      </w:r>
      <w:r w:rsidR="00805557">
        <w:rPr>
          <w:rFonts w:cstheme="minorHAnsi"/>
          <w:lang w:val="en"/>
        </w:rPr>
        <w:t xml:space="preserve">egional </w:t>
      </w:r>
      <w:r w:rsidRPr="000317B2">
        <w:rPr>
          <w:rFonts w:cstheme="minorHAnsi"/>
          <w:lang w:val="en"/>
        </w:rPr>
        <w:t>P</w:t>
      </w:r>
      <w:r w:rsidR="00805557">
        <w:rPr>
          <w:rFonts w:cstheme="minorHAnsi"/>
          <w:lang w:val="en"/>
        </w:rPr>
        <w:t xml:space="preserve">ublic </w:t>
      </w:r>
      <w:r w:rsidRPr="000317B2">
        <w:rPr>
          <w:rFonts w:cstheme="minorHAnsi"/>
          <w:lang w:val="en"/>
        </w:rPr>
        <w:t>T</w:t>
      </w:r>
      <w:r w:rsidR="00805557">
        <w:rPr>
          <w:rFonts w:cstheme="minorHAnsi"/>
          <w:lang w:val="en"/>
        </w:rPr>
        <w:t xml:space="preserve">ransport </w:t>
      </w:r>
      <w:r w:rsidRPr="000317B2">
        <w:rPr>
          <w:rFonts w:cstheme="minorHAnsi"/>
          <w:lang w:val="en"/>
        </w:rPr>
        <w:t>P</w:t>
      </w:r>
      <w:r w:rsidR="00805557">
        <w:rPr>
          <w:rFonts w:cstheme="minorHAnsi"/>
          <w:lang w:val="en"/>
        </w:rPr>
        <w:t>lan (RPTP)</w:t>
      </w:r>
    </w:p>
    <w:p w14:paraId="2B5D678E" w14:textId="77777777" w:rsidR="00BE2B7F" w:rsidRPr="000317B2" w:rsidRDefault="00BE2B7F" w:rsidP="00BF7568">
      <w:pPr>
        <w:pStyle w:val="NormalWeb"/>
        <w:numPr>
          <w:ilvl w:val="0"/>
          <w:numId w:val="5"/>
        </w:numPr>
        <w:spacing w:after="120" w:afterAutospacing="0" w:line="360" w:lineRule="auto"/>
        <w:ind w:right="917"/>
        <w:rPr>
          <w:rFonts w:cstheme="minorHAnsi"/>
          <w:szCs w:val="22"/>
          <w:lang w:val="en"/>
        </w:rPr>
      </w:pPr>
      <w:r w:rsidRPr="000317B2">
        <w:rPr>
          <w:rFonts w:cstheme="minorHAnsi"/>
          <w:lang w:val="en"/>
        </w:rPr>
        <w:t>Conduct an accessibility audit when public transport routes are reviewed or redesigned, to include infrastructure and walking access, to identify any accessibility shortfall and recommend areas for improvement as part of the overall network design, and to ensure that information is provided before changes are implemented</w:t>
      </w:r>
    </w:p>
    <w:p w14:paraId="395A8F93" w14:textId="25DD05B2" w:rsidR="00BE2B7F" w:rsidRPr="000317B2" w:rsidRDefault="00BE2B7F" w:rsidP="00BF7568">
      <w:pPr>
        <w:pStyle w:val="NormalWeb"/>
        <w:numPr>
          <w:ilvl w:val="0"/>
          <w:numId w:val="5"/>
        </w:numPr>
        <w:spacing w:after="120" w:afterAutospacing="0" w:line="360" w:lineRule="auto"/>
        <w:ind w:right="917"/>
        <w:rPr>
          <w:rFonts w:cstheme="minorHAnsi"/>
          <w:lang w:val="en"/>
        </w:rPr>
      </w:pPr>
      <w:r w:rsidRPr="000317B2">
        <w:rPr>
          <w:rFonts w:cstheme="minorHAnsi"/>
          <w:lang w:val="en"/>
        </w:rPr>
        <w:t xml:space="preserve">As set out in the RPTP, ensure that public transport vehicles and vessels meet required standards for disability access in compliance with </w:t>
      </w:r>
      <w:r w:rsidRPr="000317B2">
        <w:rPr>
          <w:rFonts w:eastAsiaTheme="majorEastAsia" w:cstheme="minorHAnsi"/>
          <w:bCs/>
        </w:rPr>
        <w:t>Transport Agency</w:t>
      </w:r>
      <w:r w:rsidRPr="000317B2">
        <w:rPr>
          <w:rFonts w:cstheme="minorHAnsi"/>
          <w:lang w:val="en"/>
        </w:rPr>
        <w:t xml:space="preserve"> Requirements for Urban Buses, AT standards for ferries and AT’s </w:t>
      </w:r>
      <w:r w:rsidR="00B53234">
        <w:rPr>
          <w:rFonts w:cstheme="minorHAnsi"/>
          <w:lang w:val="en"/>
        </w:rPr>
        <w:t>train</w:t>
      </w:r>
      <w:r w:rsidRPr="000317B2">
        <w:rPr>
          <w:rFonts w:cstheme="minorHAnsi"/>
          <w:lang w:val="en"/>
        </w:rPr>
        <w:t xml:space="preserve"> – Technical Specifications </w:t>
      </w:r>
    </w:p>
    <w:p w14:paraId="6242BDD6" w14:textId="2B3039D5" w:rsidR="00BE2B7F" w:rsidRPr="000317B2" w:rsidRDefault="00BE2B7F" w:rsidP="00BF7568">
      <w:pPr>
        <w:pStyle w:val="NormalWeb"/>
        <w:numPr>
          <w:ilvl w:val="0"/>
          <w:numId w:val="5"/>
        </w:numPr>
        <w:spacing w:after="120" w:afterAutospacing="0" w:line="360" w:lineRule="auto"/>
        <w:ind w:right="917"/>
        <w:rPr>
          <w:rFonts w:cstheme="minorHAnsi"/>
          <w:szCs w:val="22"/>
          <w:lang w:val="en"/>
        </w:rPr>
      </w:pPr>
      <w:r w:rsidRPr="000317B2">
        <w:rPr>
          <w:rFonts w:cstheme="minorHAnsi"/>
          <w:lang w:val="en"/>
        </w:rPr>
        <w:t>Ensure that service information is accessible and widely available by using appropriate formats and media including both visual and audio channels</w:t>
      </w:r>
    </w:p>
    <w:p w14:paraId="3579A6DD" w14:textId="77777777" w:rsidR="00BE2B7F" w:rsidRPr="000317B2" w:rsidRDefault="00BE2B7F" w:rsidP="00BF7568">
      <w:pPr>
        <w:pStyle w:val="NormalWeb"/>
        <w:numPr>
          <w:ilvl w:val="0"/>
          <w:numId w:val="5"/>
        </w:numPr>
        <w:spacing w:after="120" w:afterAutospacing="0" w:line="360" w:lineRule="auto"/>
        <w:ind w:right="917"/>
        <w:rPr>
          <w:rFonts w:cstheme="minorHAnsi"/>
          <w:szCs w:val="22"/>
          <w:lang w:val="en"/>
        </w:rPr>
      </w:pPr>
      <w:r w:rsidRPr="000317B2">
        <w:rPr>
          <w:rFonts w:cstheme="minorHAnsi"/>
          <w:lang w:val="en"/>
        </w:rPr>
        <w:t>Specifically consider the information needs of disabled people when network changes are proposed and implemented and when new infrastructure is provided or when improvements or changes to existing infrastructure are proposed</w:t>
      </w:r>
    </w:p>
    <w:p w14:paraId="17034A40" w14:textId="77777777" w:rsidR="00BE2B7F" w:rsidRPr="000317B2" w:rsidRDefault="00BE2B7F" w:rsidP="00BF7568">
      <w:pPr>
        <w:pStyle w:val="NormalWeb"/>
        <w:numPr>
          <w:ilvl w:val="0"/>
          <w:numId w:val="5"/>
        </w:numPr>
        <w:spacing w:after="120" w:afterAutospacing="0" w:line="360" w:lineRule="auto"/>
        <w:ind w:right="917"/>
        <w:rPr>
          <w:rFonts w:cstheme="minorHAnsi"/>
          <w:szCs w:val="22"/>
          <w:lang w:val="en"/>
        </w:rPr>
      </w:pPr>
      <w:r w:rsidRPr="000317B2">
        <w:rPr>
          <w:rFonts w:cstheme="minorHAnsi"/>
          <w:lang w:val="en"/>
        </w:rPr>
        <w:t>Continue to support the Total Mobility scheme and ensure that all drivers on Total Mobility services have specialist training in order to provide adequate and appropriate assistance to disabled people</w:t>
      </w:r>
    </w:p>
    <w:p w14:paraId="7444242E" w14:textId="77777777" w:rsidR="00BE2B7F" w:rsidRPr="000317B2" w:rsidRDefault="00BE2B7F" w:rsidP="00BF7568">
      <w:pPr>
        <w:pStyle w:val="NormalWeb"/>
        <w:numPr>
          <w:ilvl w:val="0"/>
          <w:numId w:val="5"/>
        </w:numPr>
        <w:spacing w:after="120" w:afterAutospacing="0" w:line="360" w:lineRule="auto"/>
        <w:ind w:right="917"/>
        <w:rPr>
          <w:rFonts w:cstheme="minorHAnsi"/>
          <w:szCs w:val="22"/>
          <w:lang w:val="en"/>
        </w:rPr>
      </w:pPr>
      <w:r w:rsidRPr="000317B2">
        <w:rPr>
          <w:rFonts w:cstheme="minorHAnsi"/>
          <w:lang w:val="en"/>
        </w:rPr>
        <w:t>Provide concession fares on public transport services for Total Mobility card holders</w:t>
      </w:r>
    </w:p>
    <w:p w14:paraId="0EF967C3" w14:textId="6699D26A" w:rsidR="00A16DF9" w:rsidRDefault="00BE2B7F" w:rsidP="00BF7568">
      <w:pPr>
        <w:pStyle w:val="NormalWeb"/>
        <w:numPr>
          <w:ilvl w:val="0"/>
          <w:numId w:val="5"/>
        </w:numPr>
        <w:spacing w:after="120" w:afterAutospacing="0" w:line="360" w:lineRule="auto"/>
        <w:ind w:right="917"/>
      </w:pPr>
      <w:r w:rsidRPr="000317B2">
        <w:rPr>
          <w:rFonts w:cstheme="minorHAnsi"/>
          <w:lang w:val="en"/>
        </w:rPr>
        <w:t xml:space="preserve">As stated in the RPTP, work with operators and Auckland Transport facilities managers to ensure that training for drivers, crew and other staff in contact with the public includes appropriate assistance for disabled </w:t>
      </w:r>
      <w:proofErr w:type="gramStart"/>
      <w:r w:rsidRPr="000317B2">
        <w:rPr>
          <w:rFonts w:cstheme="minorHAnsi"/>
          <w:lang w:val="en"/>
        </w:rPr>
        <w:t>people</w:t>
      </w:r>
      <w:r>
        <w:rPr>
          <w:rFonts w:cstheme="minorHAnsi"/>
          <w:lang w:val="en"/>
        </w:rPr>
        <w:t>,</w:t>
      </w:r>
      <w:r w:rsidRPr="000317B2">
        <w:rPr>
          <w:rFonts w:cstheme="minorHAnsi"/>
          <w:lang w:val="en"/>
        </w:rPr>
        <w:t xml:space="preserve"> and</w:t>
      </w:r>
      <w:proofErr w:type="gramEnd"/>
      <w:r w:rsidRPr="000317B2">
        <w:rPr>
          <w:rFonts w:cstheme="minorHAnsi"/>
          <w:lang w:val="en"/>
        </w:rPr>
        <w:t xml:space="preserve"> continue to require such training as a condition of contract.</w:t>
      </w:r>
      <w:r w:rsidR="002E08B0">
        <w:t xml:space="preserve"> </w:t>
      </w:r>
    </w:p>
    <w:p w14:paraId="362A133C" w14:textId="0D2A80CF" w:rsidR="00BF7568" w:rsidRPr="006018D5" w:rsidRDefault="00AD00E5" w:rsidP="00BF7568">
      <w:pPr>
        <w:pStyle w:val="NormalWeb"/>
        <w:spacing w:after="120" w:afterAutospacing="0" w:line="360" w:lineRule="auto"/>
        <w:ind w:right="917"/>
        <w:rPr>
          <w:b/>
        </w:rPr>
      </w:pPr>
      <w:hyperlink w:anchor="_Contents" w:history="1">
        <w:r w:rsidR="00BF7568" w:rsidRPr="006018D5">
          <w:rPr>
            <w:rStyle w:val="Hyperlink"/>
            <w:b/>
          </w:rPr>
          <w:t>Return to contents</w:t>
        </w:r>
      </w:hyperlink>
    </w:p>
    <w:sectPr w:rsidR="00BF7568" w:rsidRPr="006018D5" w:rsidSect="00021F12">
      <w:headerReference w:type="default" r:id="rId14"/>
      <w:footerReference w:type="default" r:id="rId15"/>
      <w:pgSz w:w="16838" w:h="11906" w:orient="landscape" w:code="9"/>
      <w:pgMar w:top="1440" w:right="1440" w:bottom="1440" w:left="1440" w:header="851" w:footer="63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7AC01" w14:textId="77777777" w:rsidR="00AD00E5" w:rsidRDefault="00AD00E5" w:rsidP="007F4CFA">
      <w:pPr>
        <w:spacing w:after="0"/>
      </w:pPr>
      <w:r>
        <w:separator/>
      </w:r>
    </w:p>
  </w:endnote>
  <w:endnote w:type="continuationSeparator" w:id="0">
    <w:p w14:paraId="50D117B2" w14:textId="77777777" w:rsidR="00AD00E5" w:rsidRDefault="00AD00E5" w:rsidP="007F4C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abon">
    <w:altName w:val="Cambria"/>
    <w:panose1 w:val="00000000000000000000"/>
    <w:charset w:val="00"/>
    <w:family w:val="roman"/>
    <w:notTrueType/>
    <w:pitch w:val="default"/>
    <w:sig w:usb0="00000003" w:usb1="00000000" w:usb2="00000000" w:usb3="00000000" w:csb0="00000001" w:csb1="00000000"/>
  </w:font>
  <w:font w:name="National Semibold">
    <w:altName w:val="Calibri"/>
    <w:panose1 w:val="00000000000000000000"/>
    <w:charset w:val="00"/>
    <w:family w:val="swiss"/>
    <w:notTrueType/>
    <w:pitch w:val="default"/>
    <w:sig w:usb0="00000003" w:usb1="00000000" w:usb2="00000000" w:usb3="00000000" w:csb0="00000001" w:csb1="00000000"/>
  </w:font>
  <w:font w:name="Geogrotesque 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A3FF" w14:textId="6E530D64" w:rsidR="00B53234" w:rsidRPr="00DB5770" w:rsidRDefault="00B53234">
    <w:pPr>
      <w:pStyle w:val="Footer"/>
      <w:jc w:val="right"/>
      <w:rPr>
        <w:sz w:val="24"/>
        <w:szCs w:val="24"/>
      </w:rPr>
    </w:pPr>
    <w:r w:rsidRPr="00DB5770">
      <w:rPr>
        <w:sz w:val="24"/>
        <w:szCs w:val="24"/>
      </w:rPr>
      <w:t xml:space="preserve">Page </w:t>
    </w:r>
    <w:sdt>
      <w:sdtPr>
        <w:rPr>
          <w:sz w:val="24"/>
          <w:szCs w:val="24"/>
        </w:rPr>
        <w:id w:val="-2025861395"/>
        <w:docPartObj>
          <w:docPartGallery w:val="Page Numbers (Bottom of Page)"/>
          <w:docPartUnique/>
        </w:docPartObj>
      </w:sdtPr>
      <w:sdtEndPr>
        <w:rPr>
          <w:noProof/>
        </w:rPr>
      </w:sdtEndPr>
      <w:sdtContent>
        <w:r w:rsidRPr="00DB5770">
          <w:rPr>
            <w:sz w:val="24"/>
            <w:szCs w:val="24"/>
          </w:rPr>
          <w:fldChar w:fldCharType="begin"/>
        </w:r>
        <w:r w:rsidRPr="00DB5770">
          <w:rPr>
            <w:sz w:val="24"/>
            <w:szCs w:val="24"/>
          </w:rPr>
          <w:instrText xml:space="preserve"> PAGE   \* MERGEFORMAT </w:instrText>
        </w:r>
        <w:r w:rsidRPr="00DB5770">
          <w:rPr>
            <w:sz w:val="24"/>
            <w:szCs w:val="24"/>
          </w:rPr>
          <w:fldChar w:fldCharType="separate"/>
        </w:r>
        <w:r w:rsidRPr="00DB5770">
          <w:rPr>
            <w:noProof/>
            <w:sz w:val="24"/>
            <w:szCs w:val="24"/>
          </w:rPr>
          <w:t>2</w:t>
        </w:r>
        <w:r w:rsidRPr="00DB5770">
          <w:rPr>
            <w:noProof/>
            <w:sz w:val="24"/>
            <w:szCs w:val="24"/>
          </w:rPr>
          <w:fldChar w:fldCharType="end"/>
        </w:r>
      </w:sdtContent>
    </w:sdt>
  </w:p>
  <w:p w14:paraId="4480A3D6" w14:textId="74B574A8" w:rsidR="00B53234" w:rsidRPr="00021F12" w:rsidRDefault="00B53234" w:rsidP="00021F12">
    <w:pPr>
      <w:pStyle w:val="Footer"/>
      <w:jc w:val="both"/>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D50AB" w14:textId="77777777" w:rsidR="00AD00E5" w:rsidRDefault="00AD00E5" w:rsidP="007F4CFA">
      <w:pPr>
        <w:spacing w:after="0"/>
      </w:pPr>
      <w:r>
        <w:separator/>
      </w:r>
    </w:p>
  </w:footnote>
  <w:footnote w:type="continuationSeparator" w:id="0">
    <w:p w14:paraId="229F373C" w14:textId="77777777" w:rsidR="00AD00E5" w:rsidRDefault="00AD00E5" w:rsidP="007F4C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A6DD2" w14:textId="6FABDD6D" w:rsidR="00B53234" w:rsidRDefault="00B53234" w:rsidP="00506B55">
    <w:pPr>
      <w:pStyle w:val="Header"/>
      <w:ind w:left="1080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B2230"/>
    <w:multiLevelType w:val="hybridMultilevel"/>
    <w:tmpl w:val="97EA9A9C"/>
    <w:lvl w:ilvl="0" w:tplc="9AF677E4">
      <w:start w:val="1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5A33FE1"/>
    <w:multiLevelType w:val="hybridMultilevel"/>
    <w:tmpl w:val="B1C0BBB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B9719E6"/>
    <w:multiLevelType w:val="hybridMultilevel"/>
    <w:tmpl w:val="A808C6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1B2642"/>
    <w:multiLevelType w:val="hybridMultilevel"/>
    <w:tmpl w:val="12908CD2"/>
    <w:lvl w:ilvl="0" w:tplc="72FC88F8">
      <w:start w:val="3"/>
      <w:numFmt w:val="bullet"/>
      <w:lvlText w:val="-"/>
      <w:lvlJc w:val="left"/>
      <w:pPr>
        <w:ind w:left="420" w:hanging="360"/>
      </w:pPr>
      <w:rPr>
        <w:rFonts w:ascii="Arial" w:eastAsiaTheme="minorHAnsi" w:hAnsi="Arial" w:cs="Arial"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4" w15:restartNumberingAfterBreak="0">
    <w:nsid w:val="24446C11"/>
    <w:multiLevelType w:val="hybridMultilevel"/>
    <w:tmpl w:val="4978F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6374BE1"/>
    <w:multiLevelType w:val="hybridMultilevel"/>
    <w:tmpl w:val="9B4644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34B66CBF"/>
    <w:multiLevelType w:val="hybridMultilevel"/>
    <w:tmpl w:val="584244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0" w:hanging="360"/>
      </w:pPr>
      <w:rPr>
        <w:rFonts w:ascii="Courier New" w:hAnsi="Courier New" w:cs="Courier New" w:hint="default"/>
      </w:rPr>
    </w:lvl>
    <w:lvl w:ilvl="2" w:tplc="14090005" w:tentative="1">
      <w:start w:val="1"/>
      <w:numFmt w:val="bullet"/>
      <w:lvlText w:val=""/>
      <w:lvlJc w:val="left"/>
      <w:pPr>
        <w:ind w:left="720" w:hanging="360"/>
      </w:pPr>
      <w:rPr>
        <w:rFonts w:ascii="Wingdings" w:hAnsi="Wingdings" w:hint="default"/>
      </w:rPr>
    </w:lvl>
    <w:lvl w:ilvl="3" w:tplc="14090001" w:tentative="1">
      <w:start w:val="1"/>
      <w:numFmt w:val="bullet"/>
      <w:lvlText w:val=""/>
      <w:lvlJc w:val="left"/>
      <w:pPr>
        <w:ind w:left="1440" w:hanging="360"/>
      </w:pPr>
      <w:rPr>
        <w:rFonts w:ascii="Symbol" w:hAnsi="Symbol" w:hint="default"/>
      </w:rPr>
    </w:lvl>
    <w:lvl w:ilvl="4" w:tplc="14090003" w:tentative="1">
      <w:start w:val="1"/>
      <w:numFmt w:val="bullet"/>
      <w:lvlText w:val="o"/>
      <w:lvlJc w:val="left"/>
      <w:pPr>
        <w:ind w:left="2160" w:hanging="360"/>
      </w:pPr>
      <w:rPr>
        <w:rFonts w:ascii="Courier New" w:hAnsi="Courier New" w:cs="Courier New" w:hint="default"/>
      </w:rPr>
    </w:lvl>
    <w:lvl w:ilvl="5" w:tplc="14090005" w:tentative="1">
      <w:start w:val="1"/>
      <w:numFmt w:val="bullet"/>
      <w:lvlText w:val=""/>
      <w:lvlJc w:val="left"/>
      <w:pPr>
        <w:ind w:left="2880" w:hanging="360"/>
      </w:pPr>
      <w:rPr>
        <w:rFonts w:ascii="Wingdings" w:hAnsi="Wingdings" w:hint="default"/>
      </w:rPr>
    </w:lvl>
    <w:lvl w:ilvl="6" w:tplc="14090001" w:tentative="1">
      <w:start w:val="1"/>
      <w:numFmt w:val="bullet"/>
      <w:lvlText w:val=""/>
      <w:lvlJc w:val="left"/>
      <w:pPr>
        <w:ind w:left="3600" w:hanging="360"/>
      </w:pPr>
      <w:rPr>
        <w:rFonts w:ascii="Symbol" w:hAnsi="Symbol" w:hint="default"/>
      </w:rPr>
    </w:lvl>
    <w:lvl w:ilvl="7" w:tplc="14090003" w:tentative="1">
      <w:start w:val="1"/>
      <w:numFmt w:val="bullet"/>
      <w:lvlText w:val="o"/>
      <w:lvlJc w:val="left"/>
      <w:pPr>
        <w:ind w:left="4320" w:hanging="360"/>
      </w:pPr>
      <w:rPr>
        <w:rFonts w:ascii="Courier New" w:hAnsi="Courier New" w:cs="Courier New" w:hint="default"/>
      </w:rPr>
    </w:lvl>
    <w:lvl w:ilvl="8" w:tplc="14090005" w:tentative="1">
      <w:start w:val="1"/>
      <w:numFmt w:val="bullet"/>
      <w:lvlText w:val=""/>
      <w:lvlJc w:val="left"/>
      <w:pPr>
        <w:ind w:left="5040" w:hanging="360"/>
      </w:pPr>
      <w:rPr>
        <w:rFonts w:ascii="Wingdings" w:hAnsi="Wingdings" w:hint="default"/>
      </w:rPr>
    </w:lvl>
  </w:abstractNum>
  <w:abstractNum w:abstractNumId="7" w15:restartNumberingAfterBreak="0">
    <w:nsid w:val="3DD43F10"/>
    <w:multiLevelType w:val="hybridMultilevel"/>
    <w:tmpl w:val="05BA1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1860586"/>
    <w:multiLevelType w:val="hybridMultilevel"/>
    <w:tmpl w:val="C82E3ADE"/>
    <w:lvl w:ilvl="0" w:tplc="9AF677E4">
      <w:start w:val="10"/>
      <w:numFmt w:val="bullet"/>
      <w:lvlText w:val="-"/>
      <w:lvlJc w:val="left"/>
      <w:pPr>
        <w:ind w:left="360" w:hanging="360"/>
      </w:pPr>
      <w:rPr>
        <w:rFonts w:ascii="Arial" w:eastAsia="Times New Roman"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47AC4841"/>
    <w:multiLevelType w:val="hybridMultilevel"/>
    <w:tmpl w:val="4BCE7C30"/>
    <w:lvl w:ilvl="0" w:tplc="14090003">
      <w:start w:val="1"/>
      <w:numFmt w:val="bullet"/>
      <w:lvlText w:val="o"/>
      <w:lvlJc w:val="left"/>
      <w:pPr>
        <w:ind w:left="644"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5C64DDD"/>
    <w:multiLevelType w:val="hybridMultilevel"/>
    <w:tmpl w:val="DEBA1E9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1" w15:restartNumberingAfterBreak="0">
    <w:nsid w:val="694F3A62"/>
    <w:multiLevelType w:val="hybridMultilevel"/>
    <w:tmpl w:val="F4843204"/>
    <w:lvl w:ilvl="0" w:tplc="14090001">
      <w:start w:val="1"/>
      <w:numFmt w:val="bullet"/>
      <w:lvlText w:val=""/>
      <w:lvlJc w:val="left"/>
      <w:pPr>
        <w:ind w:left="432"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C067ECC"/>
    <w:multiLevelType w:val="hybridMultilevel"/>
    <w:tmpl w:val="6258231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721D1C80"/>
    <w:multiLevelType w:val="hybridMultilevel"/>
    <w:tmpl w:val="19F40630"/>
    <w:lvl w:ilvl="0" w:tplc="1409000B">
      <w:start w:val="1"/>
      <w:numFmt w:val="bullet"/>
      <w:lvlText w:val=""/>
      <w:lvlJc w:val="left"/>
      <w:pPr>
        <w:ind w:left="360" w:hanging="360"/>
      </w:pPr>
      <w:rPr>
        <w:rFonts w:ascii="Wingdings" w:hAnsi="Wingdings"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758821C7"/>
    <w:multiLevelType w:val="hybridMultilevel"/>
    <w:tmpl w:val="70C0F356"/>
    <w:lvl w:ilvl="0" w:tplc="CED8BD2A">
      <w:start w:val="3"/>
      <w:numFmt w:val="bullet"/>
      <w:lvlText w:val="-"/>
      <w:lvlJc w:val="left"/>
      <w:pPr>
        <w:ind w:left="780" w:hanging="360"/>
      </w:pPr>
      <w:rPr>
        <w:rFonts w:ascii="Arial" w:eastAsiaTheme="minorHAnsi" w:hAnsi="Arial" w:cs="Aria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5" w15:restartNumberingAfterBreak="0">
    <w:nsid w:val="77EC6563"/>
    <w:multiLevelType w:val="hybridMultilevel"/>
    <w:tmpl w:val="B4EC62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139685769">
    <w:abstractNumId w:val="6"/>
  </w:num>
  <w:num w:numId="2" w16cid:durableId="1989358419">
    <w:abstractNumId w:val="13"/>
  </w:num>
  <w:num w:numId="3" w16cid:durableId="641152972">
    <w:abstractNumId w:val="7"/>
  </w:num>
  <w:num w:numId="4" w16cid:durableId="892813100">
    <w:abstractNumId w:val="11"/>
  </w:num>
  <w:num w:numId="5" w16cid:durableId="1284730440">
    <w:abstractNumId w:val="8"/>
  </w:num>
  <w:num w:numId="6" w16cid:durableId="267273374">
    <w:abstractNumId w:val="0"/>
  </w:num>
  <w:num w:numId="7" w16cid:durableId="1024282436">
    <w:abstractNumId w:val="1"/>
  </w:num>
  <w:num w:numId="8" w16cid:durableId="1317995178">
    <w:abstractNumId w:val="12"/>
  </w:num>
  <w:num w:numId="9" w16cid:durableId="1746679146">
    <w:abstractNumId w:val="9"/>
  </w:num>
  <w:num w:numId="10" w16cid:durableId="1515729093">
    <w:abstractNumId w:val="2"/>
  </w:num>
  <w:num w:numId="11" w16cid:durableId="2114981667">
    <w:abstractNumId w:val="5"/>
  </w:num>
  <w:num w:numId="12" w16cid:durableId="1847793166">
    <w:abstractNumId w:val="10"/>
  </w:num>
  <w:num w:numId="13" w16cid:durableId="946690573">
    <w:abstractNumId w:val="3"/>
  </w:num>
  <w:num w:numId="14" w16cid:durableId="2137404079">
    <w:abstractNumId w:val="14"/>
  </w:num>
  <w:num w:numId="15" w16cid:durableId="1135101339">
    <w:abstractNumId w:val="4"/>
  </w:num>
  <w:num w:numId="16" w16cid:durableId="490414825">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B55"/>
    <w:rsid w:val="0000042F"/>
    <w:rsid w:val="00002044"/>
    <w:rsid w:val="000043A4"/>
    <w:rsid w:val="00005527"/>
    <w:rsid w:val="00013362"/>
    <w:rsid w:val="00017A26"/>
    <w:rsid w:val="00021BE1"/>
    <w:rsid w:val="00021F12"/>
    <w:rsid w:val="00022BB2"/>
    <w:rsid w:val="00022BEE"/>
    <w:rsid w:val="0002301A"/>
    <w:rsid w:val="000252BE"/>
    <w:rsid w:val="00033644"/>
    <w:rsid w:val="00035B45"/>
    <w:rsid w:val="0003651C"/>
    <w:rsid w:val="00037BBF"/>
    <w:rsid w:val="00040501"/>
    <w:rsid w:val="000416A8"/>
    <w:rsid w:val="00041AB9"/>
    <w:rsid w:val="00041BB5"/>
    <w:rsid w:val="0004335A"/>
    <w:rsid w:val="00043520"/>
    <w:rsid w:val="0004422C"/>
    <w:rsid w:val="00045E8B"/>
    <w:rsid w:val="00046670"/>
    <w:rsid w:val="000479EB"/>
    <w:rsid w:val="00047AFD"/>
    <w:rsid w:val="00047F3B"/>
    <w:rsid w:val="000500CE"/>
    <w:rsid w:val="00050A82"/>
    <w:rsid w:val="00054D7E"/>
    <w:rsid w:val="00065214"/>
    <w:rsid w:val="00074B35"/>
    <w:rsid w:val="00074F41"/>
    <w:rsid w:val="0007669D"/>
    <w:rsid w:val="00080434"/>
    <w:rsid w:val="0008058F"/>
    <w:rsid w:val="0008494C"/>
    <w:rsid w:val="00085877"/>
    <w:rsid w:val="00085A9F"/>
    <w:rsid w:val="00090BA4"/>
    <w:rsid w:val="00093CF5"/>
    <w:rsid w:val="000A04D4"/>
    <w:rsid w:val="000A112D"/>
    <w:rsid w:val="000A329C"/>
    <w:rsid w:val="000A7FDB"/>
    <w:rsid w:val="000B141F"/>
    <w:rsid w:val="000B441F"/>
    <w:rsid w:val="000C42D3"/>
    <w:rsid w:val="000C6405"/>
    <w:rsid w:val="000D063A"/>
    <w:rsid w:val="000D1EB7"/>
    <w:rsid w:val="000D627C"/>
    <w:rsid w:val="000D6366"/>
    <w:rsid w:val="000E14AE"/>
    <w:rsid w:val="000E21BD"/>
    <w:rsid w:val="000E226A"/>
    <w:rsid w:val="000E328F"/>
    <w:rsid w:val="000E70ED"/>
    <w:rsid w:val="000F08B8"/>
    <w:rsid w:val="000F0A8D"/>
    <w:rsid w:val="000F4795"/>
    <w:rsid w:val="000F5010"/>
    <w:rsid w:val="000F71AF"/>
    <w:rsid w:val="000F7A78"/>
    <w:rsid w:val="0010036E"/>
    <w:rsid w:val="001009DB"/>
    <w:rsid w:val="00101090"/>
    <w:rsid w:val="001049B7"/>
    <w:rsid w:val="00104DD4"/>
    <w:rsid w:val="00112B3C"/>
    <w:rsid w:val="00116082"/>
    <w:rsid w:val="00122C86"/>
    <w:rsid w:val="00124FEE"/>
    <w:rsid w:val="00125086"/>
    <w:rsid w:val="00127276"/>
    <w:rsid w:val="00127314"/>
    <w:rsid w:val="0012796F"/>
    <w:rsid w:val="00127EAA"/>
    <w:rsid w:val="00130982"/>
    <w:rsid w:val="00131A40"/>
    <w:rsid w:val="00132C51"/>
    <w:rsid w:val="00132E9C"/>
    <w:rsid w:val="00133F34"/>
    <w:rsid w:val="00141281"/>
    <w:rsid w:val="001426EA"/>
    <w:rsid w:val="001444AC"/>
    <w:rsid w:val="00147C75"/>
    <w:rsid w:val="00152B7B"/>
    <w:rsid w:val="00153038"/>
    <w:rsid w:val="001608D1"/>
    <w:rsid w:val="00161265"/>
    <w:rsid w:val="0016466E"/>
    <w:rsid w:val="0017183C"/>
    <w:rsid w:val="0017308B"/>
    <w:rsid w:val="00183BA9"/>
    <w:rsid w:val="001856AD"/>
    <w:rsid w:val="00186AFE"/>
    <w:rsid w:val="001875FF"/>
    <w:rsid w:val="00191164"/>
    <w:rsid w:val="001916E5"/>
    <w:rsid w:val="001922BB"/>
    <w:rsid w:val="00192309"/>
    <w:rsid w:val="00193E9D"/>
    <w:rsid w:val="001940B9"/>
    <w:rsid w:val="001A087E"/>
    <w:rsid w:val="001A0E56"/>
    <w:rsid w:val="001A2521"/>
    <w:rsid w:val="001A2555"/>
    <w:rsid w:val="001A56DA"/>
    <w:rsid w:val="001A59AC"/>
    <w:rsid w:val="001A62AB"/>
    <w:rsid w:val="001A65CA"/>
    <w:rsid w:val="001B10A3"/>
    <w:rsid w:val="001B3D64"/>
    <w:rsid w:val="001B4D94"/>
    <w:rsid w:val="001C1E49"/>
    <w:rsid w:val="001C3665"/>
    <w:rsid w:val="001C3D15"/>
    <w:rsid w:val="001C3E00"/>
    <w:rsid w:val="001C3F14"/>
    <w:rsid w:val="001C53BD"/>
    <w:rsid w:val="001C60A1"/>
    <w:rsid w:val="001D5E32"/>
    <w:rsid w:val="001D5EA9"/>
    <w:rsid w:val="001D7DB7"/>
    <w:rsid w:val="001E0647"/>
    <w:rsid w:val="001E4828"/>
    <w:rsid w:val="001E57E2"/>
    <w:rsid w:val="001E6EB4"/>
    <w:rsid w:val="001E78AE"/>
    <w:rsid w:val="001E7B2C"/>
    <w:rsid w:val="001F0ED1"/>
    <w:rsid w:val="001F26EC"/>
    <w:rsid w:val="001F69EC"/>
    <w:rsid w:val="001F71E7"/>
    <w:rsid w:val="001F7DF4"/>
    <w:rsid w:val="00201A0E"/>
    <w:rsid w:val="002042F6"/>
    <w:rsid w:val="00213635"/>
    <w:rsid w:val="00215C41"/>
    <w:rsid w:val="00217FB0"/>
    <w:rsid w:val="0022206D"/>
    <w:rsid w:val="00222D0C"/>
    <w:rsid w:val="00225322"/>
    <w:rsid w:val="002268A6"/>
    <w:rsid w:val="00226E50"/>
    <w:rsid w:val="00227755"/>
    <w:rsid w:val="00236CFC"/>
    <w:rsid w:val="00241064"/>
    <w:rsid w:val="00243258"/>
    <w:rsid w:val="0024329C"/>
    <w:rsid w:val="00246811"/>
    <w:rsid w:val="002477E0"/>
    <w:rsid w:val="002500C0"/>
    <w:rsid w:val="0025098B"/>
    <w:rsid w:val="00251F0B"/>
    <w:rsid w:val="002544D5"/>
    <w:rsid w:val="00255979"/>
    <w:rsid w:val="0026452F"/>
    <w:rsid w:val="002648BC"/>
    <w:rsid w:val="00266295"/>
    <w:rsid w:val="0027098C"/>
    <w:rsid w:val="00282855"/>
    <w:rsid w:val="00284EE5"/>
    <w:rsid w:val="002852FA"/>
    <w:rsid w:val="002869D0"/>
    <w:rsid w:val="00287288"/>
    <w:rsid w:val="0029544E"/>
    <w:rsid w:val="002A1FB1"/>
    <w:rsid w:val="002A2C7A"/>
    <w:rsid w:val="002A47E4"/>
    <w:rsid w:val="002A6A9A"/>
    <w:rsid w:val="002B3DD9"/>
    <w:rsid w:val="002B644F"/>
    <w:rsid w:val="002B6A24"/>
    <w:rsid w:val="002C3BBF"/>
    <w:rsid w:val="002D01B4"/>
    <w:rsid w:val="002D0E74"/>
    <w:rsid w:val="002E0217"/>
    <w:rsid w:val="002E08B0"/>
    <w:rsid w:val="002E0C66"/>
    <w:rsid w:val="002E1DA8"/>
    <w:rsid w:val="002E42BB"/>
    <w:rsid w:val="002E4AC3"/>
    <w:rsid w:val="002E5CBD"/>
    <w:rsid w:val="002F169F"/>
    <w:rsid w:val="002F2674"/>
    <w:rsid w:val="002F3A8C"/>
    <w:rsid w:val="002F5AFE"/>
    <w:rsid w:val="002F5B8B"/>
    <w:rsid w:val="002F6C61"/>
    <w:rsid w:val="003028BB"/>
    <w:rsid w:val="003031DC"/>
    <w:rsid w:val="00303644"/>
    <w:rsid w:val="00305290"/>
    <w:rsid w:val="00305D0B"/>
    <w:rsid w:val="00306A30"/>
    <w:rsid w:val="00312AB5"/>
    <w:rsid w:val="00313F7B"/>
    <w:rsid w:val="00317C8A"/>
    <w:rsid w:val="0032056C"/>
    <w:rsid w:val="00320931"/>
    <w:rsid w:val="00322CD2"/>
    <w:rsid w:val="00333395"/>
    <w:rsid w:val="00335A4F"/>
    <w:rsid w:val="003458D1"/>
    <w:rsid w:val="00345AAC"/>
    <w:rsid w:val="00346580"/>
    <w:rsid w:val="00353116"/>
    <w:rsid w:val="00356A56"/>
    <w:rsid w:val="00360D9F"/>
    <w:rsid w:val="00362BE8"/>
    <w:rsid w:val="003668A9"/>
    <w:rsid w:val="00366A74"/>
    <w:rsid w:val="00370373"/>
    <w:rsid w:val="00371494"/>
    <w:rsid w:val="0037199C"/>
    <w:rsid w:val="00373421"/>
    <w:rsid w:val="003743C5"/>
    <w:rsid w:val="0037571A"/>
    <w:rsid w:val="003774F0"/>
    <w:rsid w:val="0038025E"/>
    <w:rsid w:val="0038066D"/>
    <w:rsid w:val="00382352"/>
    <w:rsid w:val="0038494C"/>
    <w:rsid w:val="00390CEE"/>
    <w:rsid w:val="003951DA"/>
    <w:rsid w:val="003A1F52"/>
    <w:rsid w:val="003A3895"/>
    <w:rsid w:val="003A3B9B"/>
    <w:rsid w:val="003A3E80"/>
    <w:rsid w:val="003A4A8A"/>
    <w:rsid w:val="003A4FF5"/>
    <w:rsid w:val="003A5742"/>
    <w:rsid w:val="003A6106"/>
    <w:rsid w:val="003A62D5"/>
    <w:rsid w:val="003A79BD"/>
    <w:rsid w:val="003B08DF"/>
    <w:rsid w:val="003B1455"/>
    <w:rsid w:val="003B34DC"/>
    <w:rsid w:val="003B3F15"/>
    <w:rsid w:val="003B4FAD"/>
    <w:rsid w:val="003B6BDC"/>
    <w:rsid w:val="003C09FD"/>
    <w:rsid w:val="003C452B"/>
    <w:rsid w:val="003C5009"/>
    <w:rsid w:val="003C724F"/>
    <w:rsid w:val="003D2311"/>
    <w:rsid w:val="003E3B63"/>
    <w:rsid w:val="003E492E"/>
    <w:rsid w:val="003E5231"/>
    <w:rsid w:val="003E7DB6"/>
    <w:rsid w:val="003F0C24"/>
    <w:rsid w:val="003F1065"/>
    <w:rsid w:val="003F6546"/>
    <w:rsid w:val="00401B8B"/>
    <w:rsid w:val="00407AC8"/>
    <w:rsid w:val="004102BD"/>
    <w:rsid w:val="004104E4"/>
    <w:rsid w:val="0041220D"/>
    <w:rsid w:val="00412B3C"/>
    <w:rsid w:val="00412CA0"/>
    <w:rsid w:val="00415418"/>
    <w:rsid w:val="004170AE"/>
    <w:rsid w:val="00423494"/>
    <w:rsid w:val="00423EE2"/>
    <w:rsid w:val="00425115"/>
    <w:rsid w:val="004272BC"/>
    <w:rsid w:val="00430866"/>
    <w:rsid w:val="00431875"/>
    <w:rsid w:val="00437024"/>
    <w:rsid w:val="004370CA"/>
    <w:rsid w:val="00441DC4"/>
    <w:rsid w:val="0044360E"/>
    <w:rsid w:val="00443700"/>
    <w:rsid w:val="00443BA6"/>
    <w:rsid w:val="00447FDA"/>
    <w:rsid w:val="0045418A"/>
    <w:rsid w:val="0045699B"/>
    <w:rsid w:val="00462555"/>
    <w:rsid w:val="00463F3E"/>
    <w:rsid w:val="004666F4"/>
    <w:rsid w:val="004727A9"/>
    <w:rsid w:val="00473049"/>
    <w:rsid w:val="00473105"/>
    <w:rsid w:val="004746E3"/>
    <w:rsid w:val="00477CA7"/>
    <w:rsid w:val="00477D16"/>
    <w:rsid w:val="004804AA"/>
    <w:rsid w:val="00481095"/>
    <w:rsid w:val="00483B1B"/>
    <w:rsid w:val="00484C21"/>
    <w:rsid w:val="004856F1"/>
    <w:rsid w:val="00485854"/>
    <w:rsid w:val="00490450"/>
    <w:rsid w:val="00495BD1"/>
    <w:rsid w:val="00495C18"/>
    <w:rsid w:val="004962E8"/>
    <w:rsid w:val="004977BE"/>
    <w:rsid w:val="004A2C9A"/>
    <w:rsid w:val="004A2EF2"/>
    <w:rsid w:val="004A3633"/>
    <w:rsid w:val="004A54DB"/>
    <w:rsid w:val="004A77CF"/>
    <w:rsid w:val="004B0544"/>
    <w:rsid w:val="004B065A"/>
    <w:rsid w:val="004B0F1D"/>
    <w:rsid w:val="004B3530"/>
    <w:rsid w:val="004B3960"/>
    <w:rsid w:val="004B4A91"/>
    <w:rsid w:val="004B61A6"/>
    <w:rsid w:val="004B677B"/>
    <w:rsid w:val="004B67EB"/>
    <w:rsid w:val="004B6DC3"/>
    <w:rsid w:val="004B7DEC"/>
    <w:rsid w:val="004B7EEF"/>
    <w:rsid w:val="004C00EC"/>
    <w:rsid w:val="004C6A73"/>
    <w:rsid w:val="004C6B01"/>
    <w:rsid w:val="004D1F97"/>
    <w:rsid w:val="004E1290"/>
    <w:rsid w:val="004E13FB"/>
    <w:rsid w:val="004E182B"/>
    <w:rsid w:val="004E1881"/>
    <w:rsid w:val="004E7669"/>
    <w:rsid w:val="004F0A88"/>
    <w:rsid w:val="004F348D"/>
    <w:rsid w:val="004F54BC"/>
    <w:rsid w:val="004F7EBA"/>
    <w:rsid w:val="00501437"/>
    <w:rsid w:val="00505DBE"/>
    <w:rsid w:val="00506B55"/>
    <w:rsid w:val="00506FE3"/>
    <w:rsid w:val="0051075F"/>
    <w:rsid w:val="00512808"/>
    <w:rsid w:val="00512DE1"/>
    <w:rsid w:val="005149D9"/>
    <w:rsid w:val="00515490"/>
    <w:rsid w:val="00523466"/>
    <w:rsid w:val="00523D86"/>
    <w:rsid w:val="00524781"/>
    <w:rsid w:val="005247BB"/>
    <w:rsid w:val="005275FE"/>
    <w:rsid w:val="00532B39"/>
    <w:rsid w:val="00537E47"/>
    <w:rsid w:val="00537FDB"/>
    <w:rsid w:val="00540608"/>
    <w:rsid w:val="005418F4"/>
    <w:rsid w:val="0054257C"/>
    <w:rsid w:val="00543361"/>
    <w:rsid w:val="005444AB"/>
    <w:rsid w:val="00553684"/>
    <w:rsid w:val="00554179"/>
    <w:rsid w:val="00557C04"/>
    <w:rsid w:val="00561E0B"/>
    <w:rsid w:val="005625E9"/>
    <w:rsid w:val="0056447E"/>
    <w:rsid w:val="00565D55"/>
    <w:rsid w:val="005668B2"/>
    <w:rsid w:val="00566BA5"/>
    <w:rsid w:val="0057232D"/>
    <w:rsid w:val="00575750"/>
    <w:rsid w:val="00584540"/>
    <w:rsid w:val="005849E7"/>
    <w:rsid w:val="00587D36"/>
    <w:rsid w:val="0059072B"/>
    <w:rsid w:val="00591C8E"/>
    <w:rsid w:val="005A1C0C"/>
    <w:rsid w:val="005A6753"/>
    <w:rsid w:val="005A6776"/>
    <w:rsid w:val="005A6860"/>
    <w:rsid w:val="005A75C3"/>
    <w:rsid w:val="005B7916"/>
    <w:rsid w:val="005B7D67"/>
    <w:rsid w:val="005C1836"/>
    <w:rsid w:val="005C2D50"/>
    <w:rsid w:val="005C4C32"/>
    <w:rsid w:val="005D0418"/>
    <w:rsid w:val="005D578C"/>
    <w:rsid w:val="005D5B33"/>
    <w:rsid w:val="005D799E"/>
    <w:rsid w:val="005E5EFF"/>
    <w:rsid w:val="005F21CF"/>
    <w:rsid w:val="00600058"/>
    <w:rsid w:val="0060040E"/>
    <w:rsid w:val="00600BC5"/>
    <w:rsid w:val="006018D5"/>
    <w:rsid w:val="00601950"/>
    <w:rsid w:val="0060288B"/>
    <w:rsid w:val="006047B3"/>
    <w:rsid w:val="006052E1"/>
    <w:rsid w:val="00605422"/>
    <w:rsid w:val="00605F2E"/>
    <w:rsid w:val="00610830"/>
    <w:rsid w:val="006124C4"/>
    <w:rsid w:val="00612C25"/>
    <w:rsid w:val="00613991"/>
    <w:rsid w:val="006174A2"/>
    <w:rsid w:val="00621A8E"/>
    <w:rsid w:val="00622CC0"/>
    <w:rsid w:val="00623B2E"/>
    <w:rsid w:val="00625165"/>
    <w:rsid w:val="006251A2"/>
    <w:rsid w:val="006270EB"/>
    <w:rsid w:val="00627110"/>
    <w:rsid w:val="00633730"/>
    <w:rsid w:val="006351DE"/>
    <w:rsid w:val="00635AFE"/>
    <w:rsid w:val="0063615D"/>
    <w:rsid w:val="0063640C"/>
    <w:rsid w:val="00636E50"/>
    <w:rsid w:val="00642319"/>
    <w:rsid w:val="00643088"/>
    <w:rsid w:val="00644903"/>
    <w:rsid w:val="00650BCF"/>
    <w:rsid w:val="00650BEB"/>
    <w:rsid w:val="006516A5"/>
    <w:rsid w:val="00651D6D"/>
    <w:rsid w:val="0065206F"/>
    <w:rsid w:val="006523ED"/>
    <w:rsid w:val="00652B30"/>
    <w:rsid w:val="006566E3"/>
    <w:rsid w:val="00663E49"/>
    <w:rsid w:val="006648C6"/>
    <w:rsid w:val="006652FE"/>
    <w:rsid w:val="00665CF5"/>
    <w:rsid w:val="00670058"/>
    <w:rsid w:val="00670DD1"/>
    <w:rsid w:val="0067276D"/>
    <w:rsid w:val="006729DF"/>
    <w:rsid w:val="00676977"/>
    <w:rsid w:val="00683293"/>
    <w:rsid w:val="006842B2"/>
    <w:rsid w:val="00684C9C"/>
    <w:rsid w:val="006855F8"/>
    <w:rsid w:val="0069683A"/>
    <w:rsid w:val="006A1624"/>
    <w:rsid w:val="006A28AE"/>
    <w:rsid w:val="006A2AF8"/>
    <w:rsid w:val="006A6B3E"/>
    <w:rsid w:val="006B2F72"/>
    <w:rsid w:val="006B5433"/>
    <w:rsid w:val="006C0F8B"/>
    <w:rsid w:val="006C1256"/>
    <w:rsid w:val="006C2D19"/>
    <w:rsid w:val="006C42D9"/>
    <w:rsid w:val="006C6B88"/>
    <w:rsid w:val="006D388E"/>
    <w:rsid w:val="006E3C1D"/>
    <w:rsid w:val="006F0423"/>
    <w:rsid w:val="006F135B"/>
    <w:rsid w:val="006F617A"/>
    <w:rsid w:val="006F6DAA"/>
    <w:rsid w:val="00701E7B"/>
    <w:rsid w:val="00705856"/>
    <w:rsid w:val="00710B57"/>
    <w:rsid w:val="007137C1"/>
    <w:rsid w:val="00713FE9"/>
    <w:rsid w:val="00716F6A"/>
    <w:rsid w:val="00720A4C"/>
    <w:rsid w:val="00721F3E"/>
    <w:rsid w:val="007220C5"/>
    <w:rsid w:val="007220F3"/>
    <w:rsid w:val="0073036D"/>
    <w:rsid w:val="00730F11"/>
    <w:rsid w:val="007316E3"/>
    <w:rsid w:val="00731D14"/>
    <w:rsid w:val="007327AB"/>
    <w:rsid w:val="007327DA"/>
    <w:rsid w:val="00737649"/>
    <w:rsid w:val="00741CDB"/>
    <w:rsid w:val="007432C5"/>
    <w:rsid w:val="00747086"/>
    <w:rsid w:val="0074735A"/>
    <w:rsid w:val="0075243C"/>
    <w:rsid w:val="0075346A"/>
    <w:rsid w:val="00756F02"/>
    <w:rsid w:val="007570E5"/>
    <w:rsid w:val="00765E6F"/>
    <w:rsid w:val="007716B9"/>
    <w:rsid w:val="007717E1"/>
    <w:rsid w:val="00771F27"/>
    <w:rsid w:val="00772A5F"/>
    <w:rsid w:val="00773187"/>
    <w:rsid w:val="00774007"/>
    <w:rsid w:val="00777ED2"/>
    <w:rsid w:val="007812FA"/>
    <w:rsid w:val="00784A37"/>
    <w:rsid w:val="00784A50"/>
    <w:rsid w:val="007854BB"/>
    <w:rsid w:val="00785A92"/>
    <w:rsid w:val="00787AF7"/>
    <w:rsid w:val="00790C48"/>
    <w:rsid w:val="00793466"/>
    <w:rsid w:val="00794880"/>
    <w:rsid w:val="007952F8"/>
    <w:rsid w:val="007A2296"/>
    <w:rsid w:val="007A2D38"/>
    <w:rsid w:val="007A3A92"/>
    <w:rsid w:val="007A3F09"/>
    <w:rsid w:val="007B333D"/>
    <w:rsid w:val="007B49B9"/>
    <w:rsid w:val="007B5FF9"/>
    <w:rsid w:val="007C0BBD"/>
    <w:rsid w:val="007C228A"/>
    <w:rsid w:val="007C27FE"/>
    <w:rsid w:val="007C2E36"/>
    <w:rsid w:val="007C35D2"/>
    <w:rsid w:val="007C6234"/>
    <w:rsid w:val="007D0D9D"/>
    <w:rsid w:val="007D4503"/>
    <w:rsid w:val="007D4675"/>
    <w:rsid w:val="007D72AC"/>
    <w:rsid w:val="007F0276"/>
    <w:rsid w:val="007F1532"/>
    <w:rsid w:val="007F1601"/>
    <w:rsid w:val="007F4CFA"/>
    <w:rsid w:val="008015F9"/>
    <w:rsid w:val="0080244D"/>
    <w:rsid w:val="00805557"/>
    <w:rsid w:val="00807B39"/>
    <w:rsid w:val="00807C29"/>
    <w:rsid w:val="00810E67"/>
    <w:rsid w:val="008126C7"/>
    <w:rsid w:val="00813B7B"/>
    <w:rsid w:val="00814E27"/>
    <w:rsid w:val="00814F80"/>
    <w:rsid w:val="0081533B"/>
    <w:rsid w:val="00817B39"/>
    <w:rsid w:val="00821976"/>
    <w:rsid w:val="00821C92"/>
    <w:rsid w:val="008230A9"/>
    <w:rsid w:val="00824C6C"/>
    <w:rsid w:val="0082510F"/>
    <w:rsid w:val="00834C84"/>
    <w:rsid w:val="00835748"/>
    <w:rsid w:val="00835906"/>
    <w:rsid w:val="00844635"/>
    <w:rsid w:val="008475B4"/>
    <w:rsid w:val="008501D1"/>
    <w:rsid w:val="00850B04"/>
    <w:rsid w:val="00851176"/>
    <w:rsid w:val="00851576"/>
    <w:rsid w:val="008516B8"/>
    <w:rsid w:val="0085214F"/>
    <w:rsid w:val="00855A49"/>
    <w:rsid w:val="00856DAD"/>
    <w:rsid w:val="00860536"/>
    <w:rsid w:val="00860A4D"/>
    <w:rsid w:val="008613FC"/>
    <w:rsid w:val="008637AE"/>
    <w:rsid w:val="00863EC7"/>
    <w:rsid w:val="00865BAA"/>
    <w:rsid w:val="00865F97"/>
    <w:rsid w:val="0087266D"/>
    <w:rsid w:val="00873FCE"/>
    <w:rsid w:val="00881680"/>
    <w:rsid w:val="00885707"/>
    <w:rsid w:val="00886101"/>
    <w:rsid w:val="00891C42"/>
    <w:rsid w:val="00893293"/>
    <w:rsid w:val="00894398"/>
    <w:rsid w:val="0089665D"/>
    <w:rsid w:val="008973E9"/>
    <w:rsid w:val="008A06B1"/>
    <w:rsid w:val="008A0A71"/>
    <w:rsid w:val="008A3A21"/>
    <w:rsid w:val="008A4D1B"/>
    <w:rsid w:val="008A519B"/>
    <w:rsid w:val="008B0360"/>
    <w:rsid w:val="008B302A"/>
    <w:rsid w:val="008B4C2F"/>
    <w:rsid w:val="008B5536"/>
    <w:rsid w:val="008B6079"/>
    <w:rsid w:val="008B764D"/>
    <w:rsid w:val="008C2345"/>
    <w:rsid w:val="008C2404"/>
    <w:rsid w:val="008C3B77"/>
    <w:rsid w:val="008C5036"/>
    <w:rsid w:val="008C54D0"/>
    <w:rsid w:val="008C569F"/>
    <w:rsid w:val="008C7462"/>
    <w:rsid w:val="008C7E78"/>
    <w:rsid w:val="008D2A17"/>
    <w:rsid w:val="008D4B82"/>
    <w:rsid w:val="008D4BC2"/>
    <w:rsid w:val="008D6F6F"/>
    <w:rsid w:val="008E0E66"/>
    <w:rsid w:val="008E14AC"/>
    <w:rsid w:val="008E52D5"/>
    <w:rsid w:val="008F6EDB"/>
    <w:rsid w:val="008F79D8"/>
    <w:rsid w:val="009015B3"/>
    <w:rsid w:val="00902EE4"/>
    <w:rsid w:val="00904E5C"/>
    <w:rsid w:val="0090653F"/>
    <w:rsid w:val="00906D8E"/>
    <w:rsid w:val="00907879"/>
    <w:rsid w:val="00907FA1"/>
    <w:rsid w:val="0091383E"/>
    <w:rsid w:val="00915E1A"/>
    <w:rsid w:val="00916A13"/>
    <w:rsid w:val="00917688"/>
    <w:rsid w:val="00917B9E"/>
    <w:rsid w:val="00922AF7"/>
    <w:rsid w:val="00922E7C"/>
    <w:rsid w:val="00923DF2"/>
    <w:rsid w:val="0092617A"/>
    <w:rsid w:val="00926FDE"/>
    <w:rsid w:val="0092793D"/>
    <w:rsid w:val="00927F87"/>
    <w:rsid w:val="009302DF"/>
    <w:rsid w:val="00930A6D"/>
    <w:rsid w:val="00932F4F"/>
    <w:rsid w:val="009331D9"/>
    <w:rsid w:val="00934C5B"/>
    <w:rsid w:val="00935EF1"/>
    <w:rsid w:val="00937182"/>
    <w:rsid w:val="00937AB1"/>
    <w:rsid w:val="00940E61"/>
    <w:rsid w:val="009516CE"/>
    <w:rsid w:val="00952131"/>
    <w:rsid w:val="0095228E"/>
    <w:rsid w:val="00952EC1"/>
    <w:rsid w:val="009546DE"/>
    <w:rsid w:val="00956F8A"/>
    <w:rsid w:val="009606F2"/>
    <w:rsid w:val="00971531"/>
    <w:rsid w:val="00972B27"/>
    <w:rsid w:val="00972F4F"/>
    <w:rsid w:val="00973541"/>
    <w:rsid w:val="00975420"/>
    <w:rsid w:val="00975483"/>
    <w:rsid w:val="009766C7"/>
    <w:rsid w:val="00976F75"/>
    <w:rsid w:val="0097700D"/>
    <w:rsid w:val="00980D67"/>
    <w:rsid w:val="00983373"/>
    <w:rsid w:val="00984114"/>
    <w:rsid w:val="00984B9A"/>
    <w:rsid w:val="0098717F"/>
    <w:rsid w:val="009973F5"/>
    <w:rsid w:val="009A1275"/>
    <w:rsid w:val="009A1A44"/>
    <w:rsid w:val="009A3997"/>
    <w:rsid w:val="009A3CD8"/>
    <w:rsid w:val="009A5DBD"/>
    <w:rsid w:val="009B3197"/>
    <w:rsid w:val="009B7A63"/>
    <w:rsid w:val="009C0007"/>
    <w:rsid w:val="009C0A4A"/>
    <w:rsid w:val="009C630D"/>
    <w:rsid w:val="009D02C4"/>
    <w:rsid w:val="009D0667"/>
    <w:rsid w:val="009D1E71"/>
    <w:rsid w:val="009D59B2"/>
    <w:rsid w:val="009D6BEB"/>
    <w:rsid w:val="009D7775"/>
    <w:rsid w:val="009E1749"/>
    <w:rsid w:val="009E282F"/>
    <w:rsid w:val="009E36B2"/>
    <w:rsid w:val="009E4723"/>
    <w:rsid w:val="009E65EE"/>
    <w:rsid w:val="009F1DCA"/>
    <w:rsid w:val="009F3E5F"/>
    <w:rsid w:val="009F592B"/>
    <w:rsid w:val="00A06037"/>
    <w:rsid w:val="00A10847"/>
    <w:rsid w:val="00A11E6E"/>
    <w:rsid w:val="00A14E4B"/>
    <w:rsid w:val="00A15B2B"/>
    <w:rsid w:val="00A1652E"/>
    <w:rsid w:val="00A16DF9"/>
    <w:rsid w:val="00A2363A"/>
    <w:rsid w:val="00A240C3"/>
    <w:rsid w:val="00A24A1F"/>
    <w:rsid w:val="00A24FB3"/>
    <w:rsid w:val="00A30466"/>
    <w:rsid w:val="00A31634"/>
    <w:rsid w:val="00A31E04"/>
    <w:rsid w:val="00A34F61"/>
    <w:rsid w:val="00A429D6"/>
    <w:rsid w:val="00A42D30"/>
    <w:rsid w:val="00A438A4"/>
    <w:rsid w:val="00A4415C"/>
    <w:rsid w:val="00A44405"/>
    <w:rsid w:val="00A46B78"/>
    <w:rsid w:val="00A470AC"/>
    <w:rsid w:val="00A5083B"/>
    <w:rsid w:val="00A56874"/>
    <w:rsid w:val="00A57CE6"/>
    <w:rsid w:val="00A639E0"/>
    <w:rsid w:val="00A63A17"/>
    <w:rsid w:val="00A6752D"/>
    <w:rsid w:val="00A70637"/>
    <w:rsid w:val="00A70CFF"/>
    <w:rsid w:val="00A742D8"/>
    <w:rsid w:val="00A76E0A"/>
    <w:rsid w:val="00A8111E"/>
    <w:rsid w:val="00A81BA2"/>
    <w:rsid w:val="00A83C48"/>
    <w:rsid w:val="00A84026"/>
    <w:rsid w:val="00A866BC"/>
    <w:rsid w:val="00A876FE"/>
    <w:rsid w:val="00A90127"/>
    <w:rsid w:val="00A9209D"/>
    <w:rsid w:val="00A96315"/>
    <w:rsid w:val="00A97569"/>
    <w:rsid w:val="00AA094C"/>
    <w:rsid w:val="00AA20D0"/>
    <w:rsid w:val="00AA249D"/>
    <w:rsid w:val="00AA300F"/>
    <w:rsid w:val="00AA30F3"/>
    <w:rsid w:val="00AA336A"/>
    <w:rsid w:val="00AA3C0F"/>
    <w:rsid w:val="00AA498A"/>
    <w:rsid w:val="00AA5675"/>
    <w:rsid w:val="00AB3C83"/>
    <w:rsid w:val="00AC0420"/>
    <w:rsid w:val="00AC2E98"/>
    <w:rsid w:val="00AC3695"/>
    <w:rsid w:val="00AC5935"/>
    <w:rsid w:val="00AC7E0C"/>
    <w:rsid w:val="00AD00E5"/>
    <w:rsid w:val="00AD03EF"/>
    <w:rsid w:val="00AD2211"/>
    <w:rsid w:val="00AD2525"/>
    <w:rsid w:val="00AD351B"/>
    <w:rsid w:val="00AD76C9"/>
    <w:rsid w:val="00AE24D2"/>
    <w:rsid w:val="00AE4024"/>
    <w:rsid w:val="00AE6AD3"/>
    <w:rsid w:val="00AE6D2F"/>
    <w:rsid w:val="00B0206F"/>
    <w:rsid w:val="00B0280B"/>
    <w:rsid w:val="00B04BCD"/>
    <w:rsid w:val="00B05F9B"/>
    <w:rsid w:val="00B1205F"/>
    <w:rsid w:val="00B15C93"/>
    <w:rsid w:val="00B17010"/>
    <w:rsid w:val="00B2202A"/>
    <w:rsid w:val="00B31721"/>
    <w:rsid w:val="00B33528"/>
    <w:rsid w:val="00B338C5"/>
    <w:rsid w:val="00B3525B"/>
    <w:rsid w:val="00B36813"/>
    <w:rsid w:val="00B400D9"/>
    <w:rsid w:val="00B421D4"/>
    <w:rsid w:val="00B514BA"/>
    <w:rsid w:val="00B52C0A"/>
    <w:rsid w:val="00B53234"/>
    <w:rsid w:val="00B551ED"/>
    <w:rsid w:val="00B55242"/>
    <w:rsid w:val="00B61E15"/>
    <w:rsid w:val="00B63D8D"/>
    <w:rsid w:val="00B64BD8"/>
    <w:rsid w:val="00B655C7"/>
    <w:rsid w:val="00B66E9C"/>
    <w:rsid w:val="00B679A7"/>
    <w:rsid w:val="00B768F1"/>
    <w:rsid w:val="00B76F1C"/>
    <w:rsid w:val="00B8778C"/>
    <w:rsid w:val="00B87C62"/>
    <w:rsid w:val="00B9021E"/>
    <w:rsid w:val="00B913A3"/>
    <w:rsid w:val="00B92586"/>
    <w:rsid w:val="00B92C46"/>
    <w:rsid w:val="00B9387A"/>
    <w:rsid w:val="00B949F9"/>
    <w:rsid w:val="00B95913"/>
    <w:rsid w:val="00BA28F2"/>
    <w:rsid w:val="00BA3061"/>
    <w:rsid w:val="00BA72B7"/>
    <w:rsid w:val="00BB1946"/>
    <w:rsid w:val="00BB2FF3"/>
    <w:rsid w:val="00BB4432"/>
    <w:rsid w:val="00BB4B50"/>
    <w:rsid w:val="00BB4DE8"/>
    <w:rsid w:val="00BB57A9"/>
    <w:rsid w:val="00BB679D"/>
    <w:rsid w:val="00BC4FA3"/>
    <w:rsid w:val="00BD00F3"/>
    <w:rsid w:val="00BD3898"/>
    <w:rsid w:val="00BD3F89"/>
    <w:rsid w:val="00BD5C88"/>
    <w:rsid w:val="00BE1429"/>
    <w:rsid w:val="00BE249A"/>
    <w:rsid w:val="00BE2B7F"/>
    <w:rsid w:val="00BE4BCC"/>
    <w:rsid w:val="00BE6037"/>
    <w:rsid w:val="00BF067A"/>
    <w:rsid w:val="00BF47DA"/>
    <w:rsid w:val="00BF54EF"/>
    <w:rsid w:val="00BF7568"/>
    <w:rsid w:val="00C006BC"/>
    <w:rsid w:val="00C0117B"/>
    <w:rsid w:val="00C028F7"/>
    <w:rsid w:val="00C040C9"/>
    <w:rsid w:val="00C07586"/>
    <w:rsid w:val="00C078D4"/>
    <w:rsid w:val="00C07D92"/>
    <w:rsid w:val="00C12959"/>
    <w:rsid w:val="00C12BFF"/>
    <w:rsid w:val="00C149A5"/>
    <w:rsid w:val="00C15842"/>
    <w:rsid w:val="00C17B38"/>
    <w:rsid w:val="00C17BA9"/>
    <w:rsid w:val="00C203D1"/>
    <w:rsid w:val="00C20CC7"/>
    <w:rsid w:val="00C2329B"/>
    <w:rsid w:val="00C24057"/>
    <w:rsid w:val="00C25157"/>
    <w:rsid w:val="00C30CBE"/>
    <w:rsid w:val="00C335B2"/>
    <w:rsid w:val="00C34A59"/>
    <w:rsid w:val="00C3631E"/>
    <w:rsid w:val="00C36A06"/>
    <w:rsid w:val="00C40C63"/>
    <w:rsid w:val="00C4415D"/>
    <w:rsid w:val="00C44FF9"/>
    <w:rsid w:val="00C45C53"/>
    <w:rsid w:val="00C46B47"/>
    <w:rsid w:val="00C513F1"/>
    <w:rsid w:val="00C57073"/>
    <w:rsid w:val="00C6107C"/>
    <w:rsid w:val="00C6154B"/>
    <w:rsid w:val="00C624CA"/>
    <w:rsid w:val="00C63EDD"/>
    <w:rsid w:val="00C6447C"/>
    <w:rsid w:val="00C665F4"/>
    <w:rsid w:val="00C70566"/>
    <w:rsid w:val="00C7247A"/>
    <w:rsid w:val="00C72D63"/>
    <w:rsid w:val="00C77C99"/>
    <w:rsid w:val="00C828EC"/>
    <w:rsid w:val="00C82E50"/>
    <w:rsid w:val="00C83425"/>
    <w:rsid w:val="00C86077"/>
    <w:rsid w:val="00C86344"/>
    <w:rsid w:val="00C904D2"/>
    <w:rsid w:val="00C905FB"/>
    <w:rsid w:val="00C92680"/>
    <w:rsid w:val="00CA0C2C"/>
    <w:rsid w:val="00CA33D9"/>
    <w:rsid w:val="00CA42E0"/>
    <w:rsid w:val="00CA4695"/>
    <w:rsid w:val="00CA5A26"/>
    <w:rsid w:val="00CA77D2"/>
    <w:rsid w:val="00CB32A5"/>
    <w:rsid w:val="00CB52C8"/>
    <w:rsid w:val="00CB5E0D"/>
    <w:rsid w:val="00CC4B6A"/>
    <w:rsid w:val="00CD01EF"/>
    <w:rsid w:val="00CD0D92"/>
    <w:rsid w:val="00CD36C4"/>
    <w:rsid w:val="00CD5EF5"/>
    <w:rsid w:val="00CE23B5"/>
    <w:rsid w:val="00CE49D2"/>
    <w:rsid w:val="00CE5893"/>
    <w:rsid w:val="00CE7974"/>
    <w:rsid w:val="00CF2348"/>
    <w:rsid w:val="00D00DA9"/>
    <w:rsid w:val="00D020A9"/>
    <w:rsid w:val="00D0401B"/>
    <w:rsid w:val="00D04AD5"/>
    <w:rsid w:val="00D101A3"/>
    <w:rsid w:val="00D10891"/>
    <w:rsid w:val="00D124BC"/>
    <w:rsid w:val="00D12714"/>
    <w:rsid w:val="00D13599"/>
    <w:rsid w:val="00D155FC"/>
    <w:rsid w:val="00D20803"/>
    <w:rsid w:val="00D23B10"/>
    <w:rsid w:val="00D3238D"/>
    <w:rsid w:val="00D33597"/>
    <w:rsid w:val="00D34233"/>
    <w:rsid w:val="00D345B8"/>
    <w:rsid w:val="00D3562F"/>
    <w:rsid w:val="00D36D9E"/>
    <w:rsid w:val="00D3772C"/>
    <w:rsid w:val="00D42423"/>
    <w:rsid w:val="00D4345D"/>
    <w:rsid w:val="00D4546D"/>
    <w:rsid w:val="00D50FE5"/>
    <w:rsid w:val="00D5228D"/>
    <w:rsid w:val="00D53E19"/>
    <w:rsid w:val="00D53FDD"/>
    <w:rsid w:val="00D54845"/>
    <w:rsid w:val="00D576A7"/>
    <w:rsid w:val="00D60C5B"/>
    <w:rsid w:val="00D622D0"/>
    <w:rsid w:val="00D625A7"/>
    <w:rsid w:val="00D64424"/>
    <w:rsid w:val="00D64D08"/>
    <w:rsid w:val="00D6540B"/>
    <w:rsid w:val="00D755C1"/>
    <w:rsid w:val="00D75A7F"/>
    <w:rsid w:val="00D75B7C"/>
    <w:rsid w:val="00D81881"/>
    <w:rsid w:val="00D83A9A"/>
    <w:rsid w:val="00D844BD"/>
    <w:rsid w:val="00D84D5F"/>
    <w:rsid w:val="00D93874"/>
    <w:rsid w:val="00D9776B"/>
    <w:rsid w:val="00D97A2C"/>
    <w:rsid w:val="00D97B7D"/>
    <w:rsid w:val="00DA0B85"/>
    <w:rsid w:val="00DA1FF5"/>
    <w:rsid w:val="00DA3CD8"/>
    <w:rsid w:val="00DA4FBC"/>
    <w:rsid w:val="00DA5D73"/>
    <w:rsid w:val="00DA659C"/>
    <w:rsid w:val="00DB0082"/>
    <w:rsid w:val="00DB0681"/>
    <w:rsid w:val="00DB18F5"/>
    <w:rsid w:val="00DB26B0"/>
    <w:rsid w:val="00DB5581"/>
    <w:rsid w:val="00DB5770"/>
    <w:rsid w:val="00DC154B"/>
    <w:rsid w:val="00DC5153"/>
    <w:rsid w:val="00DC7601"/>
    <w:rsid w:val="00DC797A"/>
    <w:rsid w:val="00DC7C25"/>
    <w:rsid w:val="00DD0D8C"/>
    <w:rsid w:val="00DD2E36"/>
    <w:rsid w:val="00DD355F"/>
    <w:rsid w:val="00DD4283"/>
    <w:rsid w:val="00DD4889"/>
    <w:rsid w:val="00DD6ADF"/>
    <w:rsid w:val="00DE526E"/>
    <w:rsid w:val="00DE568E"/>
    <w:rsid w:val="00DF14FF"/>
    <w:rsid w:val="00DF3B0F"/>
    <w:rsid w:val="00DF4C3A"/>
    <w:rsid w:val="00DF6081"/>
    <w:rsid w:val="00E00737"/>
    <w:rsid w:val="00E0171C"/>
    <w:rsid w:val="00E115FB"/>
    <w:rsid w:val="00E11D0B"/>
    <w:rsid w:val="00E126D0"/>
    <w:rsid w:val="00E15BE3"/>
    <w:rsid w:val="00E166F8"/>
    <w:rsid w:val="00E30A45"/>
    <w:rsid w:val="00E30C74"/>
    <w:rsid w:val="00E33583"/>
    <w:rsid w:val="00E33821"/>
    <w:rsid w:val="00E354B7"/>
    <w:rsid w:val="00E35584"/>
    <w:rsid w:val="00E37740"/>
    <w:rsid w:val="00E405B8"/>
    <w:rsid w:val="00E411C8"/>
    <w:rsid w:val="00E440F2"/>
    <w:rsid w:val="00E44F84"/>
    <w:rsid w:val="00E46028"/>
    <w:rsid w:val="00E51748"/>
    <w:rsid w:val="00E51910"/>
    <w:rsid w:val="00E51D95"/>
    <w:rsid w:val="00E51DD2"/>
    <w:rsid w:val="00E53254"/>
    <w:rsid w:val="00E54645"/>
    <w:rsid w:val="00E553DA"/>
    <w:rsid w:val="00E56537"/>
    <w:rsid w:val="00E56705"/>
    <w:rsid w:val="00E56B1A"/>
    <w:rsid w:val="00E57658"/>
    <w:rsid w:val="00E60256"/>
    <w:rsid w:val="00E61F2C"/>
    <w:rsid w:val="00E62104"/>
    <w:rsid w:val="00E67657"/>
    <w:rsid w:val="00E74C82"/>
    <w:rsid w:val="00E91EB8"/>
    <w:rsid w:val="00E924A9"/>
    <w:rsid w:val="00E941B3"/>
    <w:rsid w:val="00E94D95"/>
    <w:rsid w:val="00E9517C"/>
    <w:rsid w:val="00E974FB"/>
    <w:rsid w:val="00E97522"/>
    <w:rsid w:val="00EA191A"/>
    <w:rsid w:val="00EA3BA5"/>
    <w:rsid w:val="00EA4CF1"/>
    <w:rsid w:val="00EA5976"/>
    <w:rsid w:val="00EA6164"/>
    <w:rsid w:val="00EA65A2"/>
    <w:rsid w:val="00EA6775"/>
    <w:rsid w:val="00EB103A"/>
    <w:rsid w:val="00EB2A1C"/>
    <w:rsid w:val="00EB521A"/>
    <w:rsid w:val="00EB5FF3"/>
    <w:rsid w:val="00EC1BAB"/>
    <w:rsid w:val="00EC61FA"/>
    <w:rsid w:val="00ED1B6D"/>
    <w:rsid w:val="00ED2C56"/>
    <w:rsid w:val="00ED384B"/>
    <w:rsid w:val="00ED4DB8"/>
    <w:rsid w:val="00ED53B5"/>
    <w:rsid w:val="00ED649F"/>
    <w:rsid w:val="00EE11E9"/>
    <w:rsid w:val="00EE12AD"/>
    <w:rsid w:val="00EE263F"/>
    <w:rsid w:val="00EE7559"/>
    <w:rsid w:val="00EF0B25"/>
    <w:rsid w:val="00EF2A3F"/>
    <w:rsid w:val="00EF521B"/>
    <w:rsid w:val="00EF7540"/>
    <w:rsid w:val="00EF7D48"/>
    <w:rsid w:val="00F04372"/>
    <w:rsid w:val="00F07D5E"/>
    <w:rsid w:val="00F11E7C"/>
    <w:rsid w:val="00F16FD3"/>
    <w:rsid w:val="00F17EAF"/>
    <w:rsid w:val="00F21C44"/>
    <w:rsid w:val="00F25867"/>
    <w:rsid w:val="00F25F0A"/>
    <w:rsid w:val="00F26A97"/>
    <w:rsid w:val="00F2757D"/>
    <w:rsid w:val="00F278C6"/>
    <w:rsid w:val="00F3054D"/>
    <w:rsid w:val="00F32069"/>
    <w:rsid w:val="00F35237"/>
    <w:rsid w:val="00F3676C"/>
    <w:rsid w:val="00F4246E"/>
    <w:rsid w:val="00F429D2"/>
    <w:rsid w:val="00F4354E"/>
    <w:rsid w:val="00F456B5"/>
    <w:rsid w:val="00F46316"/>
    <w:rsid w:val="00F52A85"/>
    <w:rsid w:val="00F57A4B"/>
    <w:rsid w:val="00F60DB4"/>
    <w:rsid w:val="00F6294A"/>
    <w:rsid w:val="00F6588E"/>
    <w:rsid w:val="00F67E3B"/>
    <w:rsid w:val="00F71F7B"/>
    <w:rsid w:val="00F73AB7"/>
    <w:rsid w:val="00F80D16"/>
    <w:rsid w:val="00F80F6B"/>
    <w:rsid w:val="00F81E1A"/>
    <w:rsid w:val="00F81FF1"/>
    <w:rsid w:val="00F8241C"/>
    <w:rsid w:val="00F82F68"/>
    <w:rsid w:val="00F85401"/>
    <w:rsid w:val="00F85C98"/>
    <w:rsid w:val="00F864DA"/>
    <w:rsid w:val="00F86977"/>
    <w:rsid w:val="00F918E7"/>
    <w:rsid w:val="00F922EC"/>
    <w:rsid w:val="00F93DDE"/>
    <w:rsid w:val="00F94A5C"/>
    <w:rsid w:val="00F9645D"/>
    <w:rsid w:val="00F969AC"/>
    <w:rsid w:val="00FA1096"/>
    <w:rsid w:val="00FA7E7C"/>
    <w:rsid w:val="00FB2530"/>
    <w:rsid w:val="00FB5442"/>
    <w:rsid w:val="00FB5847"/>
    <w:rsid w:val="00FC025A"/>
    <w:rsid w:val="00FC6262"/>
    <w:rsid w:val="00FC78FD"/>
    <w:rsid w:val="00FC7B27"/>
    <w:rsid w:val="00FD0C64"/>
    <w:rsid w:val="00FD30CA"/>
    <w:rsid w:val="00FD3AA8"/>
    <w:rsid w:val="00FD62F7"/>
    <w:rsid w:val="00FD6E20"/>
    <w:rsid w:val="00FE1905"/>
    <w:rsid w:val="00FE2543"/>
    <w:rsid w:val="00FE2AED"/>
    <w:rsid w:val="00FE4E63"/>
    <w:rsid w:val="00FE6981"/>
    <w:rsid w:val="00FF0AE0"/>
    <w:rsid w:val="00FF29B6"/>
    <w:rsid w:val="00FF34F3"/>
    <w:rsid w:val="00FF3766"/>
    <w:rsid w:val="00FF3924"/>
    <w:rsid w:val="00FF3F02"/>
    <w:rsid w:val="00FF4EF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579BF"/>
  <w15:docId w15:val="{27A95B13-7C82-49FA-BEFE-D8DC2036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4D0"/>
    <w:pPr>
      <w:spacing w:after="120" w:line="240" w:lineRule="auto"/>
      <w:jc w:val="both"/>
    </w:pPr>
  </w:style>
  <w:style w:type="paragraph" w:styleId="Heading1">
    <w:name w:val="heading 1"/>
    <w:basedOn w:val="Normal"/>
    <w:next w:val="Normal"/>
    <w:link w:val="Heading1Char"/>
    <w:uiPriority w:val="9"/>
    <w:qFormat/>
    <w:rsid w:val="00851176"/>
    <w:pPr>
      <w:keepNext/>
      <w:keepLines/>
      <w:spacing w:before="120" w:after="200"/>
      <w:jc w:val="left"/>
      <w:outlineLvl w:val="0"/>
    </w:pPr>
    <w:rPr>
      <w:rFonts w:asciiTheme="majorHAnsi" w:eastAsiaTheme="majorEastAsia" w:hAnsiTheme="majorHAnsi" w:cstheme="majorBidi"/>
      <w:b/>
      <w:bCs/>
      <w:color w:val="283D51" w:themeColor="text2"/>
      <w:sz w:val="44"/>
      <w:szCs w:val="28"/>
    </w:rPr>
  </w:style>
  <w:style w:type="paragraph" w:styleId="Heading2">
    <w:name w:val="heading 2"/>
    <w:basedOn w:val="Normal"/>
    <w:next w:val="Normal"/>
    <w:link w:val="Heading2Char"/>
    <w:uiPriority w:val="9"/>
    <w:unhideWhenUsed/>
    <w:qFormat/>
    <w:rsid w:val="00975420"/>
    <w:pPr>
      <w:keepNext/>
      <w:keepLines/>
      <w:spacing w:before="120" w:after="200"/>
      <w:jc w:val="left"/>
      <w:outlineLvl w:val="1"/>
    </w:pPr>
    <w:rPr>
      <w:rFonts w:asciiTheme="majorHAnsi" w:eastAsiaTheme="majorEastAsia" w:hAnsiTheme="majorHAnsi" w:cstheme="majorBidi"/>
      <w:b/>
      <w:bCs/>
      <w:color w:val="002060"/>
      <w:sz w:val="32"/>
      <w:szCs w:val="26"/>
    </w:rPr>
  </w:style>
  <w:style w:type="paragraph" w:styleId="Heading3">
    <w:name w:val="heading 3"/>
    <w:basedOn w:val="Normal"/>
    <w:next w:val="Normal"/>
    <w:link w:val="Heading3Char"/>
    <w:uiPriority w:val="9"/>
    <w:unhideWhenUsed/>
    <w:qFormat/>
    <w:rsid w:val="00CB5E0D"/>
    <w:pPr>
      <w:keepNext/>
      <w:keepLines/>
      <w:spacing w:after="200"/>
      <w:jc w:val="left"/>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401B8B"/>
    <w:pPr>
      <w:keepNext/>
      <w:keepLines/>
      <w:spacing w:after="200"/>
      <w:jc w:val="left"/>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rsid w:val="0075243C"/>
    <w:pPr>
      <w:keepNext/>
      <w:keepLines/>
      <w:spacing w:before="200" w:after="0"/>
      <w:outlineLvl w:val="4"/>
    </w:pPr>
    <w:rPr>
      <w:rFonts w:asciiTheme="majorHAnsi" w:eastAsiaTheme="majorEastAsia" w:hAnsiTheme="majorHAnsi" w:cstheme="majorBidi"/>
      <w:color w:val="141E2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EA9"/>
  </w:style>
  <w:style w:type="character" w:customStyle="1" w:styleId="Heading1Char">
    <w:name w:val="Heading 1 Char"/>
    <w:basedOn w:val="DefaultParagraphFont"/>
    <w:link w:val="Heading1"/>
    <w:uiPriority w:val="9"/>
    <w:rsid w:val="00851176"/>
    <w:rPr>
      <w:rFonts w:asciiTheme="majorHAnsi" w:eastAsiaTheme="majorEastAsia" w:hAnsiTheme="majorHAnsi" w:cstheme="majorBidi"/>
      <w:b/>
      <w:bCs/>
      <w:color w:val="283D51" w:themeColor="text2"/>
      <w:sz w:val="44"/>
      <w:szCs w:val="28"/>
    </w:rPr>
  </w:style>
  <w:style w:type="character" w:customStyle="1" w:styleId="Heading2Char">
    <w:name w:val="Heading 2 Char"/>
    <w:basedOn w:val="DefaultParagraphFont"/>
    <w:link w:val="Heading2"/>
    <w:uiPriority w:val="9"/>
    <w:rsid w:val="00975420"/>
    <w:rPr>
      <w:rFonts w:asciiTheme="majorHAnsi" w:eastAsiaTheme="majorEastAsia" w:hAnsiTheme="majorHAnsi" w:cstheme="majorBidi"/>
      <w:b/>
      <w:bCs/>
      <w:color w:val="002060"/>
      <w:sz w:val="32"/>
      <w:szCs w:val="26"/>
    </w:rPr>
  </w:style>
  <w:style w:type="character" w:customStyle="1" w:styleId="Heading3Char">
    <w:name w:val="Heading 3 Char"/>
    <w:basedOn w:val="DefaultParagraphFont"/>
    <w:link w:val="Heading3"/>
    <w:uiPriority w:val="9"/>
    <w:rsid w:val="00CB5E0D"/>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401B8B"/>
    <w:rPr>
      <w:rFonts w:asciiTheme="majorHAnsi" w:eastAsiaTheme="majorEastAsia" w:hAnsiTheme="majorHAnsi" w:cstheme="majorBidi"/>
      <w:b/>
      <w:bCs/>
      <w:iCs/>
    </w:rPr>
  </w:style>
  <w:style w:type="paragraph" w:customStyle="1" w:styleId="Heading0">
    <w:name w:val="Heading 0"/>
    <w:basedOn w:val="Heading1"/>
    <w:next w:val="Normal"/>
    <w:qFormat/>
    <w:rsid w:val="00851176"/>
    <w:pPr>
      <w:outlineLvl w:val="9"/>
    </w:pPr>
  </w:style>
  <w:style w:type="character" w:customStyle="1" w:styleId="Heading5Char">
    <w:name w:val="Heading 5 Char"/>
    <w:basedOn w:val="DefaultParagraphFont"/>
    <w:link w:val="Heading5"/>
    <w:uiPriority w:val="9"/>
    <w:rsid w:val="0075243C"/>
    <w:rPr>
      <w:rFonts w:asciiTheme="majorHAnsi" w:eastAsiaTheme="majorEastAsia" w:hAnsiTheme="majorHAnsi" w:cstheme="majorBidi"/>
      <w:color w:val="141E28" w:themeColor="accent1" w:themeShade="7F"/>
    </w:rPr>
  </w:style>
  <w:style w:type="paragraph" w:styleId="Header">
    <w:name w:val="header"/>
    <w:basedOn w:val="Normal"/>
    <w:link w:val="HeaderChar"/>
    <w:uiPriority w:val="99"/>
    <w:unhideWhenUsed/>
    <w:rsid w:val="005247BB"/>
    <w:pPr>
      <w:tabs>
        <w:tab w:val="center" w:pos="4513"/>
        <w:tab w:val="right" w:pos="9026"/>
      </w:tabs>
      <w:spacing w:after="0"/>
      <w:jc w:val="left"/>
    </w:pPr>
    <w:rPr>
      <w:color w:val="283D51" w:themeColor="text2"/>
      <w:sz w:val="18"/>
    </w:rPr>
  </w:style>
  <w:style w:type="character" w:customStyle="1" w:styleId="HeaderChar">
    <w:name w:val="Header Char"/>
    <w:basedOn w:val="DefaultParagraphFont"/>
    <w:link w:val="Header"/>
    <w:uiPriority w:val="99"/>
    <w:rsid w:val="005247BB"/>
    <w:rPr>
      <w:color w:val="283D51" w:themeColor="text2"/>
      <w:sz w:val="18"/>
    </w:rPr>
  </w:style>
  <w:style w:type="paragraph" w:styleId="Footer">
    <w:name w:val="footer"/>
    <w:basedOn w:val="Normal"/>
    <w:link w:val="FooterChar"/>
    <w:uiPriority w:val="99"/>
    <w:unhideWhenUsed/>
    <w:rsid w:val="00054D7E"/>
    <w:pPr>
      <w:tabs>
        <w:tab w:val="center" w:pos="4513"/>
        <w:tab w:val="right" w:pos="9026"/>
      </w:tabs>
      <w:spacing w:after="0"/>
      <w:jc w:val="left"/>
    </w:pPr>
    <w:rPr>
      <w:color w:val="283D51" w:themeColor="text2"/>
      <w:sz w:val="16"/>
    </w:rPr>
  </w:style>
  <w:style w:type="character" w:customStyle="1" w:styleId="FooterChar">
    <w:name w:val="Footer Char"/>
    <w:basedOn w:val="DefaultParagraphFont"/>
    <w:link w:val="Footer"/>
    <w:uiPriority w:val="99"/>
    <w:rsid w:val="00054D7E"/>
    <w:rPr>
      <w:color w:val="283D51" w:themeColor="text2"/>
      <w:kern w:val="50"/>
      <w:sz w:val="16"/>
    </w:rPr>
  </w:style>
  <w:style w:type="table" w:styleId="TableGrid">
    <w:name w:val="Table Grid"/>
    <w:basedOn w:val="TableNormal"/>
    <w:uiPriority w:val="59"/>
    <w:rsid w:val="004F7EBA"/>
    <w:pPr>
      <w:spacing w:before="40" w:after="4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semiHidden/>
    <w:unhideWhenUsed/>
    <w:rsid w:val="00D54845"/>
    <w:pPr>
      <w:framePr w:w="7920" w:h="1980" w:hRule="exact" w:hSpace="180" w:wrap="auto" w:hAnchor="page" w:xAlign="center" w:yAlign="bottom"/>
      <w:spacing w:after="60"/>
      <w:ind w:left="2880"/>
      <w:jc w:val="left"/>
    </w:pPr>
    <w:rPr>
      <w:rFonts w:eastAsiaTheme="majorEastAsia" w:cstheme="majorBidi"/>
      <w:szCs w:val="24"/>
    </w:rPr>
  </w:style>
  <w:style w:type="paragraph" w:styleId="EnvelopeReturn">
    <w:name w:val="envelope return"/>
    <w:basedOn w:val="Normal"/>
    <w:uiPriority w:val="99"/>
    <w:semiHidden/>
    <w:unhideWhenUsed/>
    <w:rsid w:val="00D54845"/>
    <w:pPr>
      <w:spacing w:after="0"/>
      <w:jc w:val="left"/>
    </w:pPr>
    <w:rPr>
      <w:rFonts w:eastAsiaTheme="majorEastAsia" w:cstheme="majorBidi"/>
      <w:sz w:val="20"/>
      <w:szCs w:val="20"/>
    </w:rPr>
  </w:style>
  <w:style w:type="table" w:styleId="LightList-Accent2">
    <w:name w:val="Light List Accent 2"/>
    <w:basedOn w:val="TableNormal"/>
    <w:uiPriority w:val="61"/>
    <w:rsid w:val="001A65CA"/>
    <w:pPr>
      <w:spacing w:before="40" w:after="40" w:line="240" w:lineRule="auto"/>
    </w:pPr>
    <w:tblPr>
      <w:tblStyleColBandSize w:val="1"/>
      <w:tblBorders>
        <w:top w:val="single" w:sz="8" w:space="0" w:color="428FBF" w:themeColor="accent2"/>
        <w:left w:val="single" w:sz="8" w:space="0" w:color="428FBF" w:themeColor="accent2"/>
        <w:bottom w:val="single" w:sz="8" w:space="0" w:color="428FBF" w:themeColor="accent2"/>
        <w:right w:val="single" w:sz="8" w:space="0" w:color="428FBF" w:themeColor="accent2"/>
        <w:insideH w:val="single" w:sz="8" w:space="0" w:color="428FBF" w:themeColor="accent2"/>
        <w:insideV w:val="single" w:sz="8" w:space="0" w:color="428FBF" w:themeColor="accent2"/>
      </w:tblBorders>
    </w:tblPr>
    <w:tcPr>
      <w:shd w:val="clear" w:color="auto" w:fill="auto"/>
    </w:tcPr>
    <w:tblStylePr w:type="firstRow">
      <w:pPr>
        <w:spacing w:before="0" w:after="0" w:line="240" w:lineRule="auto"/>
      </w:pPr>
      <w:rPr>
        <w:b/>
        <w:bCs/>
        <w:color w:val="FFFFFF" w:themeColor="background1"/>
      </w:rPr>
      <w:tblPr/>
      <w:tcPr>
        <w:shd w:val="clear" w:color="auto" w:fill="428FBF" w:themeFill="accent2"/>
      </w:tcPr>
    </w:tblStylePr>
    <w:tblStylePr w:type="lastRow">
      <w:pPr>
        <w:spacing w:before="0" w:after="0" w:line="240" w:lineRule="auto"/>
      </w:pPr>
      <w:rPr>
        <w:b/>
        <w:bCs/>
      </w:rPr>
      <w:tblPr/>
      <w:tcPr>
        <w:tcBorders>
          <w:top w:val="double" w:sz="6" w:space="0" w:color="428FBF" w:themeColor="accent2"/>
          <w:left w:val="single" w:sz="8" w:space="0" w:color="428FBF" w:themeColor="accent2"/>
          <w:bottom w:val="single" w:sz="8" w:space="0" w:color="428FBF" w:themeColor="accent2"/>
          <w:right w:val="single" w:sz="8" w:space="0" w:color="428FBF" w:themeColor="accent2"/>
        </w:tcBorders>
      </w:tcPr>
    </w:tblStylePr>
    <w:tblStylePr w:type="firstCol">
      <w:rPr>
        <w:b w:val="0"/>
        <w:bCs/>
      </w:rPr>
    </w:tblStylePr>
    <w:tblStylePr w:type="lastCol">
      <w:rPr>
        <w:b w:val="0"/>
        <w:bCs/>
      </w:rPr>
    </w:tblStylePr>
    <w:tblStylePr w:type="band1Vert">
      <w:tblPr/>
      <w:tcPr>
        <w:tcBorders>
          <w:top w:val="single" w:sz="8" w:space="0" w:color="428FBF" w:themeColor="accent2"/>
          <w:left w:val="single" w:sz="8" w:space="0" w:color="428FBF" w:themeColor="accent2"/>
          <w:bottom w:val="single" w:sz="8" w:space="0" w:color="428FBF" w:themeColor="accent2"/>
          <w:right w:val="single" w:sz="8" w:space="0" w:color="428FBF" w:themeColor="accent2"/>
        </w:tcBorders>
      </w:tcPr>
    </w:tblStylePr>
  </w:style>
  <w:style w:type="table" w:styleId="LightList">
    <w:name w:val="Light List"/>
    <w:basedOn w:val="TableNormal"/>
    <w:uiPriority w:val="61"/>
    <w:rsid w:val="001A65CA"/>
    <w:pPr>
      <w:spacing w:after="0" w:line="240" w:lineRule="auto"/>
    </w:pPr>
    <w:tblPr>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val="0"/>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A65CA"/>
    <w:pPr>
      <w:spacing w:after="0" w:line="240" w:lineRule="auto"/>
    </w:pPr>
    <w:tblPr>
      <w:tblStyleRowBandSize w:val="1"/>
      <w:tblStyleColBandSize w:val="1"/>
      <w:tblBorders>
        <w:top w:val="single" w:sz="8" w:space="0" w:color="283D51" w:themeColor="accent1"/>
        <w:left w:val="single" w:sz="8" w:space="0" w:color="283D51" w:themeColor="accent1"/>
        <w:bottom w:val="single" w:sz="8" w:space="0" w:color="283D51" w:themeColor="accent1"/>
        <w:right w:val="single" w:sz="8" w:space="0" w:color="283D51" w:themeColor="accent1"/>
        <w:insideH w:val="single" w:sz="8" w:space="0" w:color="283D51" w:themeColor="accent1"/>
        <w:insideV w:val="single" w:sz="8" w:space="0" w:color="283D51" w:themeColor="accent1"/>
      </w:tblBorders>
    </w:tblPr>
    <w:tblStylePr w:type="firstRow">
      <w:pPr>
        <w:spacing w:before="0" w:after="0" w:line="240" w:lineRule="auto"/>
      </w:pPr>
      <w:rPr>
        <w:b/>
        <w:bCs/>
        <w:color w:val="FFFFFF" w:themeColor="background1"/>
      </w:rPr>
      <w:tblPr/>
      <w:tcPr>
        <w:shd w:val="clear" w:color="auto" w:fill="283D51" w:themeFill="accent1"/>
      </w:tcPr>
    </w:tblStylePr>
    <w:tblStylePr w:type="lastRow">
      <w:pPr>
        <w:spacing w:before="0" w:after="0" w:line="240" w:lineRule="auto"/>
      </w:pPr>
      <w:rPr>
        <w:b/>
        <w:bCs/>
      </w:rPr>
      <w:tblPr/>
      <w:tcPr>
        <w:tcBorders>
          <w:top w:val="double" w:sz="6" w:space="0" w:color="283D51" w:themeColor="accent1"/>
          <w:left w:val="single" w:sz="8" w:space="0" w:color="283D51" w:themeColor="accent1"/>
          <w:bottom w:val="single" w:sz="8" w:space="0" w:color="283D51" w:themeColor="accent1"/>
          <w:right w:val="single" w:sz="8" w:space="0" w:color="283D51" w:themeColor="accent1"/>
        </w:tcBorders>
      </w:tcPr>
    </w:tblStylePr>
    <w:tblStylePr w:type="firstCol">
      <w:rPr>
        <w:b w:val="0"/>
        <w:bCs/>
      </w:rPr>
    </w:tblStylePr>
    <w:tblStylePr w:type="lastCol">
      <w:rPr>
        <w:b/>
        <w:bCs/>
      </w:rPr>
    </w:tblStylePr>
    <w:tblStylePr w:type="band1Vert">
      <w:tblPr/>
      <w:tcPr>
        <w:tcBorders>
          <w:top w:val="single" w:sz="8" w:space="0" w:color="283D51" w:themeColor="accent1"/>
          <w:left w:val="single" w:sz="8" w:space="0" w:color="283D51" w:themeColor="accent1"/>
          <w:bottom w:val="single" w:sz="8" w:space="0" w:color="283D51" w:themeColor="accent1"/>
          <w:right w:val="single" w:sz="8" w:space="0" w:color="283D51" w:themeColor="accent1"/>
        </w:tcBorders>
      </w:tcPr>
    </w:tblStylePr>
    <w:tblStylePr w:type="band1Horz">
      <w:tblPr/>
      <w:tcPr>
        <w:tcBorders>
          <w:top w:val="single" w:sz="8" w:space="0" w:color="283D51" w:themeColor="accent1"/>
          <w:left w:val="single" w:sz="8" w:space="0" w:color="283D51" w:themeColor="accent1"/>
          <w:bottom w:val="single" w:sz="8" w:space="0" w:color="283D51" w:themeColor="accent1"/>
          <w:right w:val="single" w:sz="8" w:space="0" w:color="283D51" w:themeColor="accent1"/>
        </w:tcBorders>
      </w:tcPr>
    </w:tblStylePr>
  </w:style>
  <w:style w:type="table" w:styleId="LightList-Accent3">
    <w:name w:val="Light List Accent 3"/>
    <w:basedOn w:val="TableNormal"/>
    <w:uiPriority w:val="61"/>
    <w:rsid w:val="001A65CA"/>
    <w:pPr>
      <w:spacing w:after="0" w:line="240" w:lineRule="auto"/>
    </w:pPr>
    <w:tblPr>
      <w:tblStyleRowBandSize w:val="1"/>
      <w:tblStyleColBandSize w:val="1"/>
      <w:tblBorders>
        <w:top w:val="single" w:sz="8" w:space="0" w:color="87A03E" w:themeColor="accent3"/>
        <w:left w:val="single" w:sz="8" w:space="0" w:color="87A03E" w:themeColor="accent3"/>
        <w:bottom w:val="single" w:sz="8" w:space="0" w:color="87A03E" w:themeColor="accent3"/>
        <w:right w:val="single" w:sz="8" w:space="0" w:color="87A03E" w:themeColor="accent3"/>
        <w:insideH w:val="single" w:sz="8" w:space="0" w:color="87A03E" w:themeColor="accent3"/>
        <w:insideV w:val="single" w:sz="8" w:space="0" w:color="87A03E" w:themeColor="accent3"/>
      </w:tblBorders>
    </w:tblPr>
    <w:tblStylePr w:type="firstRow">
      <w:pPr>
        <w:spacing w:before="0" w:after="0" w:line="240" w:lineRule="auto"/>
      </w:pPr>
      <w:rPr>
        <w:b/>
        <w:bCs/>
        <w:color w:val="FFFFFF" w:themeColor="background1"/>
      </w:rPr>
      <w:tblPr/>
      <w:tcPr>
        <w:shd w:val="clear" w:color="auto" w:fill="87A03E" w:themeFill="accent3"/>
      </w:tcPr>
    </w:tblStylePr>
    <w:tblStylePr w:type="lastRow">
      <w:pPr>
        <w:spacing w:before="0" w:after="0" w:line="240" w:lineRule="auto"/>
      </w:pPr>
      <w:rPr>
        <w:b/>
        <w:bCs/>
      </w:rPr>
      <w:tblPr/>
      <w:tcPr>
        <w:tcBorders>
          <w:top w:val="double" w:sz="6" w:space="0" w:color="87A03E" w:themeColor="accent3"/>
          <w:left w:val="single" w:sz="8" w:space="0" w:color="87A03E" w:themeColor="accent3"/>
          <w:bottom w:val="single" w:sz="8" w:space="0" w:color="87A03E" w:themeColor="accent3"/>
          <w:right w:val="single" w:sz="8" w:space="0" w:color="87A03E" w:themeColor="accent3"/>
        </w:tcBorders>
      </w:tcPr>
    </w:tblStylePr>
    <w:tblStylePr w:type="firstCol">
      <w:rPr>
        <w:b w:val="0"/>
        <w:bCs/>
      </w:rPr>
    </w:tblStylePr>
    <w:tblStylePr w:type="lastCol">
      <w:rPr>
        <w:b/>
        <w:bCs/>
      </w:rPr>
    </w:tblStylePr>
    <w:tblStylePr w:type="band1Vert">
      <w:tblPr/>
      <w:tcPr>
        <w:tcBorders>
          <w:top w:val="single" w:sz="8" w:space="0" w:color="87A03E" w:themeColor="accent3"/>
          <w:left w:val="single" w:sz="8" w:space="0" w:color="87A03E" w:themeColor="accent3"/>
          <w:bottom w:val="single" w:sz="8" w:space="0" w:color="87A03E" w:themeColor="accent3"/>
          <w:right w:val="single" w:sz="8" w:space="0" w:color="87A03E" w:themeColor="accent3"/>
        </w:tcBorders>
      </w:tcPr>
    </w:tblStylePr>
    <w:tblStylePr w:type="band1Horz">
      <w:tblPr/>
      <w:tcPr>
        <w:tcBorders>
          <w:top w:val="single" w:sz="8" w:space="0" w:color="87A03E" w:themeColor="accent3"/>
          <w:left w:val="single" w:sz="8" w:space="0" w:color="87A03E" w:themeColor="accent3"/>
          <w:bottom w:val="single" w:sz="8" w:space="0" w:color="87A03E" w:themeColor="accent3"/>
          <w:right w:val="single" w:sz="8" w:space="0" w:color="87A03E" w:themeColor="accent3"/>
        </w:tcBorders>
      </w:tcPr>
    </w:tblStylePr>
  </w:style>
  <w:style w:type="table" w:styleId="LightList-Accent4">
    <w:name w:val="Light List Accent 4"/>
    <w:basedOn w:val="TableNormal"/>
    <w:uiPriority w:val="61"/>
    <w:rsid w:val="001A65CA"/>
    <w:pPr>
      <w:spacing w:after="0" w:line="240" w:lineRule="auto"/>
    </w:pPr>
    <w:tblPr>
      <w:tblStyleRowBandSize w:val="1"/>
      <w:tblStyleColBandSize w:val="1"/>
      <w:tblBorders>
        <w:top w:val="single" w:sz="8" w:space="0" w:color="EE2E25" w:themeColor="accent4"/>
        <w:left w:val="single" w:sz="8" w:space="0" w:color="EE2E25" w:themeColor="accent4"/>
        <w:bottom w:val="single" w:sz="8" w:space="0" w:color="EE2E25" w:themeColor="accent4"/>
        <w:right w:val="single" w:sz="8" w:space="0" w:color="EE2E25" w:themeColor="accent4"/>
        <w:insideH w:val="single" w:sz="8" w:space="0" w:color="EE2E25" w:themeColor="accent4"/>
        <w:insideV w:val="single" w:sz="8" w:space="0" w:color="EE2E25" w:themeColor="accent4"/>
      </w:tblBorders>
    </w:tblPr>
    <w:tblStylePr w:type="firstRow">
      <w:pPr>
        <w:spacing w:before="0" w:after="0" w:line="240" w:lineRule="auto"/>
      </w:pPr>
      <w:rPr>
        <w:b/>
        <w:bCs/>
        <w:color w:val="FFFFFF" w:themeColor="background1"/>
      </w:rPr>
      <w:tblPr/>
      <w:tcPr>
        <w:shd w:val="clear" w:color="auto" w:fill="EE2E25" w:themeFill="accent4"/>
      </w:tcPr>
    </w:tblStylePr>
    <w:tblStylePr w:type="lastRow">
      <w:pPr>
        <w:spacing w:before="0" w:after="0" w:line="240" w:lineRule="auto"/>
      </w:pPr>
      <w:rPr>
        <w:b/>
        <w:bCs/>
      </w:rPr>
      <w:tblPr/>
      <w:tcPr>
        <w:tcBorders>
          <w:top w:val="double" w:sz="6" w:space="0" w:color="EE2E25" w:themeColor="accent4"/>
          <w:left w:val="single" w:sz="8" w:space="0" w:color="EE2E25" w:themeColor="accent4"/>
          <w:bottom w:val="single" w:sz="8" w:space="0" w:color="EE2E25" w:themeColor="accent4"/>
          <w:right w:val="single" w:sz="8" w:space="0" w:color="EE2E25" w:themeColor="accent4"/>
        </w:tcBorders>
      </w:tcPr>
    </w:tblStylePr>
    <w:tblStylePr w:type="firstCol">
      <w:rPr>
        <w:b w:val="0"/>
        <w:bCs/>
      </w:rPr>
    </w:tblStylePr>
    <w:tblStylePr w:type="lastCol">
      <w:rPr>
        <w:b/>
        <w:bCs/>
      </w:rPr>
    </w:tblStylePr>
    <w:tblStylePr w:type="band1Vert">
      <w:tblPr/>
      <w:tcPr>
        <w:tcBorders>
          <w:top w:val="single" w:sz="8" w:space="0" w:color="EE2E25" w:themeColor="accent4"/>
          <w:left w:val="single" w:sz="8" w:space="0" w:color="EE2E25" w:themeColor="accent4"/>
          <w:bottom w:val="single" w:sz="8" w:space="0" w:color="EE2E25" w:themeColor="accent4"/>
          <w:right w:val="single" w:sz="8" w:space="0" w:color="EE2E25" w:themeColor="accent4"/>
        </w:tcBorders>
      </w:tcPr>
    </w:tblStylePr>
    <w:tblStylePr w:type="band1Horz">
      <w:tblPr/>
      <w:tcPr>
        <w:tcBorders>
          <w:top w:val="single" w:sz="8" w:space="0" w:color="EE2E25" w:themeColor="accent4"/>
          <w:left w:val="single" w:sz="8" w:space="0" w:color="EE2E25" w:themeColor="accent4"/>
          <w:bottom w:val="single" w:sz="8" w:space="0" w:color="EE2E25" w:themeColor="accent4"/>
          <w:right w:val="single" w:sz="8" w:space="0" w:color="EE2E25" w:themeColor="accent4"/>
        </w:tcBorders>
      </w:tcPr>
    </w:tblStylePr>
  </w:style>
  <w:style w:type="table" w:styleId="LightList-Accent5">
    <w:name w:val="Light List Accent 5"/>
    <w:basedOn w:val="TableNormal"/>
    <w:uiPriority w:val="61"/>
    <w:rsid w:val="001A65CA"/>
    <w:pPr>
      <w:spacing w:after="0" w:line="240" w:lineRule="auto"/>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b/>
        <w:bCs/>
        <w:color w:val="FFFFFF" w:themeColor="background1"/>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val="0"/>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table" w:styleId="MediumGrid3-Accent2">
    <w:name w:val="Medium Grid 3 Accent 2"/>
    <w:basedOn w:val="TableNormal"/>
    <w:uiPriority w:val="69"/>
    <w:rsid w:val="00CF23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3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8FB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8FB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8FB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8FB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7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7DF" w:themeFill="accent2" w:themeFillTint="7F"/>
      </w:tcPr>
    </w:tblStylePr>
  </w:style>
  <w:style w:type="table" w:styleId="MediumGrid2-Accent2">
    <w:name w:val="Medium Grid 2 Accent 2"/>
    <w:basedOn w:val="TableNormal"/>
    <w:uiPriority w:val="68"/>
    <w:rsid w:val="00CF234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28FBF" w:themeColor="accent2"/>
        <w:left w:val="single" w:sz="8" w:space="0" w:color="428FBF" w:themeColor="accent2"/>
        <w:bottom w:val="single" w:sz="8" w:space="0" w:color="428FBF" w:themeColor="accent2"/>
        <w:right w:val="single" w:sz="8" w:space="0" w:color="428FBF" w:themeColor="accent2"/>
        <w:insideH w:val="single" w:sz="8" w:space="0" w:color="428FBF" w:themeColor="accent2"/>
        <w:insideV w:val="single" w:sz="8" w:space="0" w:color="428FBF" w:themeColor="accent2"/>
      </w:tblBorders>
    </w:tblPr>
    <w:tcPr>
      <w:shd w:val="clear" w:color="auto" w:fill="D0E3EF" w:themeFill="accent2" w:themeFillTint="3F"/>
    </w:tcPr>
    <w:tblStylePr w:type="firstRow">
      <w:rPr>
        <w:b/>
        <w:bCs/>
        <w:color w:val="000000" w:themeColor="text1"/>
      </w:rPr>
      <w:tblPr/>
      <w:tcPr>
        <w:shd w:val="clear" w:color="auto" w:fill="ECF3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8F2" w:themeFill="accent2" w:themeFillTint="33"/>
      </w:tcPr>
    </w:tblStylePr>
    <w:tblStylePr w:type="band1Vert">
      <w:tblPr/>
      <w:tcPr>
        <w:shd w:val="clear" w:color="auto" w:fill="A0C7DF" w:themeFill="accent2" w:themeFillTint="7F"/>
      </w:tcPr>
    </w:tblStylePr>
    <w:tblStylePr w:type="band1Horz">
      <w:tblPr/>
      <w:tcPr>
        <w:tcBorders>
          <w:insideH w:val="single" w:sz="6" w:space="0" w:color="428FBF" w:themeColor="accent2"/>
          <w:insideV w:val="single" w:sz="6" w:space="0" w:color="428FBF" w:themeColor="accent2"/>
        </w:tcBorders>
        <w:shd w:val="clear" w:color="auto" w:fill="A0C7DF"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F234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3D51" w:themeColor="accent1"/>
        <w:left w:val="single" w:sz="8" w:space="0" w:color="283D51" w:themeColor="accent1"/>
        <w:bottom w:val="single" w:sz="8" w:space="0" w:color="283D51" w:themeColor="accent1"/>
        <w:right w:val="single" w:sz="8" w:space="0" w:color="283D51" w:themeColor="accent1"/>
        <w:insideH w:val="single" w:sz="8" w:space="0" w:color="283D51" w:themeColor="accent1"/>
        <w:insideV w:val="single" w:sz="8" w:space="0" w:color="283D51" w:themeColor="accent1"/>
      </w:tblBorders>
    </w:tblPr>
    <w:tcPr>
      <w:shd w:val="clear" w:color="auto" w:fill="BECFDF" w:themeFill="accent1" w:themeFillTint="3F"/>
    </w:tcPr>
    <w:tblStylePr w:type="firstRow">
      <w:rPr>
        <w:b/>
        <w:bCs/>
        <w:color w:val="000000" w:themeColor="text1"/>
      </w:rPr>
      <w:tblPr/>
      <w:tcPr>
        <w:shd w:val="clear" w:color="auto" w:fill="E5EBF2"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D8E5" w:themeFill="accent1" w:themeFillTint="33"/>
      </w:tcPr>
    </w:tblStylePr>
    <w:tblStylePr w:type="band1Vert">
      <w:tblPr/>
      <w:tcPr>
        <w:shd w:val="clear" w:color="auto" w:fill="7D9EBF" w:themeFill="accent1" w:themeFillTint="7F"/>
      </w:tcPr>
    </w:tblStylePr>
    <w:tblStylePr w:type="band1Horz">
      <w:tblPr/>
      <w:tcPr>
        <w:tcBorders>
          <w:insideH w:val="single" w:sz="6" w:space="0" w:color="283D51" w:themeColor="accent1"/>
          <w:insideV w:val="single" w:sz="6" w:space="0" w:color="283D51" w:themeColor="accent1"/>
        </w:tcBorders>
        <w:shd w:val="clear" w:color="auto" w:fill="7D9EBF" w:themeFill="accent1"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F234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2E25" w:themeColor="accent4"/>
        <w:left w:val="single" w:sz="8" w:space="0" w:color="EE2E25" w:themeColor="accent4"/>
        <w:bottom w:val="single" w:sz="8" w:space="0" w:color="EE2E25" w:themeColor="accent4"/>
        <w:right w:val="single" w:sz="8" w:space="0" w:color="EE2E25" w:themeColor="accent4"/>
        <w:insideH w:val="single" w:sz="8" w:space="0" w:color="EE2E25" w:themeColor="accent4"/>
        <w:insideV w:val="single" w:sz="8" w:space="0" w:color="EE2E25" w:themeColor="accent4"/>
      </w:tblBorders>
    </w:tblPr>
    <w:tcPr>
      <w:shd w:val="clear" w:color="auto" w:fill="FACAC8" w:themeFill="accent4" w:themeFillTint="3F"/>
    </w:tcPr>
    <w:tblStylePr w:type="firstRow">
      <w:rPr>
        <w:b/>
        <w:bCs/>
        <w:color w:val="000000" w:themeColor="text1"/>
      </w:rPr>
      <w:tblPr/>
      <w:tcPr>
        <w:shd w:val="clear" w:color="auto" w:fill="FDEA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5D3" w:themeFill="accent4" w:themeFillTint="33"/>
      </w:tcPr>
    </w:tblStylePr>
    <w:tblStylePr w:type="band1Vert">
      <w:tblPr/>
      <w:tcPr>
        <w:shd w:val="clear" w:color="auto" w:fill="F69692" w:themeFill="accent4" w:themeFillTint="7F"/>
      </w:tcPr>
    </w:tblStylePr>
    <w:tblStylePr w:type="band1Horz">
      <w:tblPr/>
      <w:tcPr>
        <w:tcBorders>
          <w:insideH w:val="single" w:sz="6" w:space="0" w:color="EE2E25" w:themeColor="accent4"/>
          <w:insideV w:val="single" w:sz="6" w:space="0" w:color="EE2E25" w:themeColor="accent4"/>
        </w:tcBorders>
        <w:shd w:val="clear" w:color="auto" w:fill="F69692" w:themeFill="accent4" w:themeFillTint="7F"/>
      </w:tcPr>
    </w:tblStylePr>
    <w:tblStylePr w:type="nwCell">
      <w:tblPr/>
      <w:tcPr>
        <w:shd w:val="clear" w:color="auto" w:fill="FFFFFF" w:themeFill="background1"/>
      </w:tcPr>
    </w:tblStylePr>
  </w:style>
  <w:style w:type="paragraph" w:styleId="BalloonText">
    <w:name w:val="Balloon Text"/>
    <w:basedOn w:val="Normal"/>
    <w:link w:val="BalloonTextChar"/>
    <w:uiPriority w:val="99"/>
    <w:semiHidden/>
    <w:unhideWhenUsed/>
    <w:rsid w:val="00C2329B"/>
    <w:pPr>
      <w:spacing w:after="0"/>
    </w:pPr>
    <w:rPr>
      <w:rFonts w:ascii="Tahoma" w:hAnsi="Tahoma" w:cs="Tahoma"/>
      <w:sz w:val="16"/>
      <w:szCs w:val="16"/>
    </w:rPr>
  </w:style>
  <w:style w:type="paragraph" w:styleId="TOC1">
    <w:name w:val="toc 1"/>
    <w:basedOn w:val="Normal"/>
    <w:next w:val="Normal"/>
    <w:uiPriority w:val="39"/>
    <w:unhideWhenUsed/>
    <w:rsid w:val="00AE6AD3"/>
    <w:pPr>
      <w:tabs>
        <w:tab w:val="right" w:leader="dot" w:pos="9015"/>
      </w:tabs>
      <w:spacing w:after="100"/>
      <w:jc w:val="left"/>
    </w:pPr>
    <w:rPr>
      <w:b/>
    </w:rPr>
  </w:style>
  <w:style w:type="paragraph" w:styleId="TOC2">
    <w:name w:val="toc 2"/>
    <w:basedOn w:val="Normal"/>
    <w:next w:val="Normal"/>
    <w:uiPriority w:val="39"/>
    <w:unhideWhenUsed/>
    <w:rsid w:val="00AE6AD3"/>
    <w:pPr>
      <w:tabs>
        <w:tab w:val="right" w:leader="dot" w:pos="9015"/>
      </w:tabs>
      <w:spacing w:after="100"/>
      <w:ind w:left="238"/>
      <w:jc w:val="left"/>
    </w:pPr>
    <w:rPr>
      <w:b/>
    </w:rPr>
  </w:style>
  <w:style w:type="paragraph" w:styleId="TOC3">
    <w:name w:val="toc 3"/>
    <w:basedOn w:val="Normal"/>
    <w:next w:val="Normal"/>
    <w:uiPriority w:val="39"/>
    <w:unhideWhenUsed/>
    <w:rsid w:val="002D0E74"/>
    <w:pPr>
      <w:tabs>
        <w:tab w:val="right" w:leader="dot" w:pos="9015"/>
      </w:tabs>
      <w:spacing w:after="100"/>
      <w:ind w:left="482"/>
      <w:jc w:val="left"/>
    </w:pPr>
  </w:style>
  <w:style w:type="character" w:customStyle="1" w:styleId="BalloonTextChar">
    <w:name w:val="Balloon Text Char"/>
    <w:basedOn w:val="DefaultParagraphFont"/>
    <w:link w:val="BalloonText"/>
    <w:uiPriority w:val="99"/>
    <w:semiHidden/>
    <w:rsid w:val="00C2329B"/>
    <w:rPr>
      <w:rFonts w:ascii="Tahoma" w:hAnsi="Tahoma" w:cs="Tahoma"/>
      <w:sz w:val="16"/>
      <w:szCs w:val="16"/>
    </w:rPr>
  </w:style>
  <w:style w:type="character" w:styleId="Hyperlink">
    <w:name w:val="Hyperlink"/>
    <w:basedOn w:val="DefaultParagraphFont"/>
    <w:uiPriority w:val="99"/>
    <w:unhideWhenUsed/>
    <w:rsid w:val="00902EE4"/>
    <w:rPr>
      <w:color w:val="428FBF" w:themeColor="hyperlink"/>
      <w:u w:val="single"/>
    </w:rPr>
  </w:style>
  <w:style w:type="paragraph" w:styleId="TOC4">
    <w:name w:val="toc 4"/>
    <w:basedOn w:val="Normal"/>
    <w:next w:val="Normal"/>
    <w:autoRedefine/>
    <w:uiPriority w:val="39"/>
    <w:unhideWhenUsed/>
    <w:rsid w:val="00902EE4"/>
    <w:pPr>
      <w:tabs>
        <w:tab w:val="right" w:leader="dot" w:pos="9015"/>
      </w:tabs>
      <w:spacing w:after="100"/>
      <w:ind w:left="658"/>
      <w:jc w:val="left"/>
    </w:pPr>
  </w:style>
  <w:style w:type="table" w:styleId="LightList-Accent6">
    <w:name w:val="Light List Accent 6"/>
    <w:basedOn w:val="TableNormal"/>
    <w:uiPriority w:val="61"/>
    <w:rsid w:val="001A65CA"/>
    <w:pPr>
      <w:spacing w:after="0" w:line="240" w:lineRule="auto"/>
    </w:pPr>
    <w:tblPr>
      <w:tblStyleRowBandSize w:val="1"/>
      <w:tblStyleColBandSize w:val="1"/>
      <w:tblBorders>
        <w:top w:val="single" w:sz="8" w:space="0" w:color="262626" w:themeColor="accent6"/>
        <w:left w:val="single" w:sz="8" w:space="0" w:color="262626" w:themeColor="accent6"/>
        <w:bottom w:val="single" w:sz="8" w:space="0" w:color="262626" w:themeColor="accent6"/>
        <w:right w:val="single" w:sz="8" w:space="0" w:color="262626" w:themeColor="accent6"/>
      </w:tblBorders>
    </w:tblPr>
    <w:tblStylePr w:type="firstRow">
      <w:pPr>
        <w:spacing w:before="0" w:after="0" w:line="240" w:lineRule="auto"/>
      </w:pPr>
      <w:rPr>
        <w:b/>
        <w:bCs/>
        <w:color w:val="FFFFFF" w:themeColor="background1"/>
      </w:rPr>
      <w:tblPr/>
      <w:tcPr>
        <w:shd w:val="clear" w:color="auto" w:fill="262626" w:themeFill="accent6"/>
      </w:tcPr>
    </w:tblStylePr>
    <w:tblStylePr w:type="lastRow">
      <w:pPr>
        <w:spacing w:before="0" w:after="0" w:line="240" w:lineRule="auto"/>
      </w:pPr>
      <w:rPr>
        <w:b/>
        <w:bCs/>
      </w:rPr>
      <w:tblPr/>
      <w:tcPr>
        <w:tcBorders>
          <w:top w:val="double" w:sz="6" w:space="0" w:color="262626" w:themeColor="accent6"/>
          <w:left w:val="single" w:sz="8" w:space="0" w:color="262626" w:themeColor="accent6"/>
          <w:bottom w:val="single" w:sz="8" w:space="0" w:color="262626" w:themeColor="accent6"/>
          <w:right w:val="single" w:sz="8" w:space="0" w:color="262626" w:themeColor="accent6"/>
        </w:tcBorders>
      </w:tcPr>
    </w:tblStylePr>
    <w:tblStylePr w:type="firstCol">
      <w:rPr>
        <w:b w:val="0"/>
        <w:bCs/>
      </w:rPr>
    </w:tblStylePr>
    <w:tblStylePr w:type="lastCol">
      <w:rPr>
        <w:b/>
        <w:bCs/>
      </w:rPr>
    </w:tblStylePr>
    <w:tblStylePr w:type="band1Vert">
      <w:tblPr/>
      <w:tcPr>
        <w:tcBorders>
          <w:top w:val="single" w:sz="8" w:space="0" w:color="262626" w:themeColor="accent6"/>
          <w:left w:val="single" w:sz="8" w:space="0" w:color="262626" w:themeColor="accent6"/>
          <w:bottom w:val="single" w:sz="8" w:space="0" w:color="262626" w:themeColor="accent6"/>
          <w:right w:val="single" w:sz="8" w:space="0" w:color="262626" w:themeColor="accent6"/>
        </w:tcBorders>
      </w:tcPr>
    </w:tblStylePr>
    <w:tblStylePr w:type="band1Horz">
      <w:tblPr/>
      <w:tcPr>
        <w:tcBorders>
          <w:top w:val="single" w:sz="8" w:space="0" w:color="262626" w:themeColor="accent6"/>
          <w:left w:val="single" w:sz="8" w:space="0" w:color="262626" w:themeColor="accent6"/>
          <w:bottom w:val="single" w:sz="8" w:space="0" w:color="262626" w:themeColor="accent6"/>
          <w:right w:val="single" w:sz="8" w:space="0" w:color="262626" w:themeColor="accent6"/>
        </w:tcBorders>
      </w:tcPr>
    </w:tblStylePr>
  </w:style>
  <w:style w:type="paragraph" w:customStyle="1" w:styleId="Default">
    <w:name w:val="Default"/>
    <w:basedOn w:val="Normal"/>
    <w:rsid w:val="00506B55"/>
    <w:pPr>
      <w:autoSpaceDE w:val="0"/>
      <w:autoSpaceDN w:val="0"/>
      <w:spacing w:after="0"/>
      <w:jc w:val="left"/>
    </w:pPr>
    <w:rPr>
      <w:rFonts w:ascii="Arial" w:hAnsi="Arial" w:cs="Arial"/>
      <w:color w:val="000000"/>
      <w:sz w:val="24"/>
      <w:szCs w:val="24"/>
    </w:rPr>
  </w:style>
  <w:style w:type="table" w:customStyle="1" w:styleId="TableGrid0">
    <w:name w:val="TableGrid"/>
    <w:rsid w:val="00506B55"/>
    <w:pPr>
      <w:spacing w:after="0" w:line="240" w:lineRule="auto"/>
    </w:pPr>
    <w:rPr>
      <w:rFonts w:eastAsiaTheme="minorEastAsia"/>
      <w:lang w:eastAsia="en-NZ"/>
    </w:rPr>
    <w:tblPr>
      <w:tblCellMar>
        <w:top w:w="0" w:type="dxa"/>
        <w:left w:w="0" w:type="dxa"/>
        <w:bottom w:w="0" w:type="dxa"/>
        <w:right w:w="0" w:type="dxa"/>
      </w:tblCellMar>
    </w:tblPr>
  </w:style>
  <w:style w:type="character" w:styleId="Strong">
    <w:name w:val="Strong"/>
    <w:basedOn w:val="DefaultParagraphFont"/>
    <w:uiPriority w:val="22"/>
    <w:qFormat/>
    <w:rsid w:val="00506B55"/>
    <w:rPr>
      <w:b/>
      <w:bCs/>
    </w:rPr>
  </w:style>
  <w:style w:type="character" w:styleId="CommentReference">
    <w:name w:val="annotation reference"/>
    <w:basedOn w:val="DefaultParagraphFont"/>
    <w:uiPriority w:val="99"/>
    <w:semiHidden/>
    <w:unhideWhenUsed/>
    <w:rsid w:val="00A11E6E"/>
    <w:rPr>
      <w:sz w:val="16"/>
      <w:szCs w:val="16"/>
    </w:rPr>
  </w:style>
  <w:style w:type="paragraph" w:styleId="CommentText">
    <w:name w:val="annotation text"/>
    <w:basedOn w:val="Normal"/>
    <w:link w:val="CommentTextChar"/>
    <w:uiPriority w:val="99"/>
    <w:unhideWhenUsed/>
    <w:rsid w:val="00A11E6E"/>
    <w:rPr>
      <w:sz w:val="20"/>
      <w:szCs w:val="20"/>
    </w:rPr>
  </w:style>
  <w:style w:type="character" w:customStyle="1" w:styleId="CommentTextChar">
    <w:name w:val="Comment Text Char"/>
    <w:basedOn w:val="DefaultParagraphFont"/>
    <w:link w:val="CommentText"/>
    <w:uiPriority w:val="99"/>
    <w:rsid w:val="00A11E6E"/>
    <w:rPr>
      <w:sz w:val="20"/>
      <w:szCs w:val="20"/>
    </w:rPr>
  </w:style>
  <w:style w:type="paragraph" w:styleId="CommentSubject">
    <w:name w:val="annotation subject"/>
    <w:basedOn w:val="CommentText"/>
    <w:next w:val="CommentText"/>
    <w:link w:val="CommentSubjectChar"/>
    <w:uiPriority w:val="99"/>
    <w:semiHidden/>
    <w:unhideWhenUsed/>
    <w:rsid w:val="00A11E6E"/>
    <w:rPr>
      <w:b/>
      <w:bCs/>
    </w:rPr>
  </w:style>
  <w:style w:type="character" w:customStyle="1" w:styleId="CommentSubjectChar">
    <w:name w:val="Comment Subject Char"/>
    <w:basedOn w:val="CommentTextChar"/>
    <w:link w:val="CommentSubject"/>
    <w:uiPriority w:val="99"/>
    <w:semiHidden/>
    <w:rsid w:val="00A11E6E"/>
    <w:rPr>
      <w:b/>
      <w:bCs/>
      <w:sz w:val="20"/>
      <w:szCs w:val="20"/>
    </w:rPr>
  </w:style>
  <w:style w:type="paragraph" w:styleId="TOCHeading">
    <w:name w:val="TOC Heading"/>
    <w:basedOn w:val="Heading1"/>
    <w:next w:val="Normal"/>
    <w:uiPriority w:val="39"/>
    <w:unhideWhenUsed/>
    <w:qFormat/>
    <w:rsid w:val="0057232D"/>
    <w:pPr>
      <w:spacing w:before="480" w:after="0" w:line="276" w:lineRule="auto"/>
      <w:outlineLvl w:val="9"/>
    </w:pPr>
    <w:rPr>
      <w:color w:val="1E2D3C" w:themeColor="accent1" w:themeShade="BF"/>
      <w:sz w:val="28"/>
      <w:lang w:val="en-US" w:eastAsia="ja-JP"/>
    </w:rPr>
  </w:style>
  <w:style w:type="character" w:styleId="FootnoteReference">
    <w:name w:val="footnote reference"/>
    <w:basedOn w:val="DefaultParagraphFont"/>
    <w:uiPriority w:val="99"/>
    <w:semiHidden/>
    <w:unhideWhenUsed/>
    <w:rsid w:val="00976F75"/>
    <w:rPr>
      <w:vertAlign w:val="superscript"/>
    </w:rPr>
  </w:style>
  <w:style w:type="paragraph" w:styleId="FootnoteText">
    <w:name w:val="footnote text"/>
    <w:basedOn w:val="Normal"/>
    <w:link w:val="FootnoteTextChar"/>
    <w:uiPriority w:val="99"/>
    <w:unhideWhenUsed/>
    <w:rsid w:val="008E0E66"/>
    <w:pPr>
      <w:spacing w:after="0"/>
    </w:pPr>
    <w:rPr>
      <w:sz w:val="20"/>
      <w:szCs w:val="20"/>
    </w:rPr>
  </w:style>
  <w:style w:type="character" w:customStyle="1" w:styleId="FootnoteTextChar">
    <w:name w:val="Footnote Text Char"/>
    <w:basedOn w:val="DefaultParagraphFont"/>
    <w:link w:val="FootnoteText"/>
    <w:uiPriority w:val="99"/>
    <w:rsid w:val="008E0E66"/>
    <w:rPr>
      <w:sz w:val="20"/>
      <w:szCs w:val="20"/>
    </w:rPr>
  </w:style>
  <w:style w:type="character" w:customStyle="1" w:styleId="A4">
    <w:name w:val="A4"/>
    <w:uiPriority w:val="99"/>
    <w:rsid w:val="008501D1"/>
    <w:rPr>
      <w:rFonts w:cs="Sabon"/>
      <w:color w:val="000000"/>
      <w:sz w:val="18"/>
      <w:szCs w:val="18"/>
    </w:rPr>
  </w:style>
  <w:style w:type="character" w:styleId="FollowedHyperlink">
    <w:name w:val="FollowedHyperlink"/>
    <w:basedOn w:val="DefaultParagraphFont"/>
    <w:uiPriority w:val="99"/>
    <w:semiHidden/>
    <w:unhideWhenUsed/>
    <w:rsid w:val="00F3054D"/>
    <w:rPr>
      <w:color w:val="EE2E25" w:themeColor="followedHyperlink"/>
      <w:u w:val="single"/>
    </w:rPr>
  </w:style>
  <w:style w:type="paragraph" w:styleId="NormalWeb">
    <w:name w:val="Normal (Web)"/>
    <w:basedOn w:val="Normal"/>
    <w:uiPriority w:val="99"/>
    <w:unhideWhenUsed/>
    <w:rsid w:val="00B421D4"/>
    <w:pPr>
      <w:spacing w:after="100" w:afterAutospacing="1" w:line="270" w:lineRule="atLeast"/>
      <w:jc w:val="left"/>
    </w:pPr>
    <w:rPr>
      <w:rFonts w:ascii="Arial" w:eastAsia="Times New Roman" w:hAnsi="Arial" w:cs="Arial"/>
      <w:sz w:val="24"/>
      <w:szCs w:val="24"/>
      <w:lang w:eastAsia="en-NZ"/>
    </w:rPr>
  </w:style>
  <w:style w:type="paragraph" w:customStyle="1" w:styleId="text5">
    <w:name w:val="text5"/>
    <w:basedOn w:val="Normal"/>
    <w:rsid w:val="000500CE"/>
    <w:pPr>
      <w:spacing w:before="83" w:after="216" w:line="288" w:lineRule="atLeast"/>
      <w:jc w:val="left"/>
    </w:pPr>
    <w:rPr>
      <w:rFonts w:ascii="Times New Roman" w:eastAsia="Times New Roman" w:hAnsi="Times New Roman" w:cs="Times New Roman"/>
      <w:sz w:val="24"/>
      <w:szCs w:val="24"/>
      <w:lang w:eastAsia="en-NZ"/>
    </w:rPr>
  </w:style>
  <w:style w:type="character" w:customStyle="1" w:styleId="insertwords">
    <w:name w:val="insertwords"/>
    <w:basedOn w:val="DefaultParagraphFont"/>
    <w:rsid w:val="000500CE"/>
  </w:style>
  <w:style w:type="paragraph" w:styleId="Revision">
    <w:name w:val="Revision"/>
    <w:hidden/>
    <w:uiPriority w:val="99"/>
    <w:semiHidden/>
    <w:rsid w:val="00D50FE5"/>
    <w:pPr>
      <w:spacing w:after="0" w:line="240" w:lineRule="auto"/>
    </w:pPr>
  </w:style>
  <w:style w:type="paragraph" w:styleId="IntenseQuote">
    <w:name w:val="Intense Quote"/>
    <w:basedOn w:val="Normal"/>
    <w:next w:val="Normal"/>
    <w:link w:val="IntenseQuoteChar"/>
    <w:uiPriority w:val="30"/>
    <w:rsid w:val="003B34DC"/>
    <w:pPr>
      <w:pBdr>
        <w:top w:val="single" w:sz="4" w:space="10" w:color="283D51" w:themeColor="accent1"/>
        <w:bottom w:val="single" w:sz="4" w:space="10" w:color="283D51" w:themeColor="accent1"/>
      </w:pBdr>
      <w:spacing w:before="360" w:after="360"/>
      <w:ind w:left="864" w:right="864"/>
      <w:jc w:val="center"/>
    </w:pPr>
    <w:rPr>
      <w:i/>
      <w:iCs/>
      <w:color w:val="283D51" w:themeColor="accent1"/>
    </w:rPr>
  </w:style>
  <w:style w:type="character" w:customStyle="1" w:styleId="IntenseQuoteChar">
    <w:name w:val="Intense Quote Char"/>
    <w:basedOn w:val="DefaultParagraphFont"/>
    <w:link w:val="IntenseQuote"/>
    <w:uiPriority w:val="30"/>
    <w:rsid w:val="003B34DC"/>
    <w:rPr>
      <w:i/>
      <w:iCs/>
      <w:color w:val="283D51" w:themeColor="accent1"/>
    </w:rPr>
  </w:style>
  <w:style w:type="paragraph" w:styleId="Quote">
    <w:name w:val="Quote"/>
    <w:basedOn w:val="Normal"/>
    <w:next w:val="Normal"/>
    <w:link w:val="QuoteChar"/>
    <w:uiPriority w:val="29"/>
    <w:rsid w:val="009A399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A3997"/>
    <w:rPr>
      <w:i/>
      <w:iCs/>
      <w:color w:val="404040" w:themeColor="text1" w:themeTint="BF"/>
    </w:rPr>
  </w:style>
  <w:style w:type="character" w:styleId="HTMLDefinition">
    <w:name w:val="HTML Definition"/>
    <w:basedOn w:val="DefaultParagraphFont"/>
    <w:uiPriority w:val="99"/>
    <w:semiHidden/>
    <w:unhideWhenUsed/>
    <w:rsid w:val="00930A6D"/>
    <w:rPr>
      <w:i/>
      <w:iCs/>
    </w:rPr>
  </w:style>
  <w:style w:type="character" w:customStyle="1" w:styleId="label1">
    <w:name w:val="label1"/>
    <w:basedOn w:val="DefaultParagraphFont"/>
    <w:rsid w:val="00930A6D"/>
  </w:style>
  <w:style w:type="character" w:customStyle="1" w:styleId="label2">
    <w:name w:val="label2"/>
    <w:basedOn w:val="DefaultParagraphFont"/>
    <w:rsid w:val="00930A6D"/>
  </w:style>
  <w:style w:type="character" w:customStyle="1" w:styleId="label3">
    <w:name w:val="label3"/>
    <w:basedOn w:val="DefaultParagraphFont"/>
    <w:rsid w:val="00930A6D"/>
  </w:style>
  <w:style w:type="paragraph" w:customStyle="1" w:styleId="subprov1">
    <w:name w:val="subprov1"/>
    <w:basedOn w:val="Normal"/>
    <w:rsid w:val="00930A6D"/>
    <w:pPr>
      <w:spacing w:before="83" w:after="216" w:line="288" w:lineRule="atLeast"/>
      <w:jc w:val="left"/>
    </w:pPr>
    <w:rPr>
      <w:rFonts w:ascii="Times New Roman" w:eastAsia="Times New Roman" w:hAnsi="Times New Roman" w:cs="Times New Roman"/>
      <w:sz w:val="24"/>
      <w:szCs w:val="24"/>
      <w:lang w:eastAsia="en-NZ"/>
    </w:rPr>
  </w:style>
  <w:style w:type="paragraph" w:customStyle="1" w:styleId="Pa26">
    <w:name w:val="Pa26"/>
    <w:basedOn w:val="Default"/>
    <w:next w:val="Default"/>
    <w:uiPriority w:val="99"/>
    <w:rsid w:val="00930A6D"/>
    <w:pPr>
      <w:adjustRightInd w:val="0"/>
      <w:spacing w:line="481" w:lineRule="atLeast"/>
    </w:pPr>
    <w:rPr>
      <w:rFonts w:ascii="National Semibold" w:hAnsi="National Semibold" w:cstheme="minorBidi"/>
      <w:color w:val="auto"/>
    </w:rPr>
  </w:style>
  <w:style w:type="paragraph" w:customStyle="1" w:styleId="Pa5">
    <w:name w:val="Pa5"/>
    <w:basedOn w:val="Default"/>
    <w:next w:val="Default"/>
    <w:uiPriority w:val="99"/>
    <w:rsid w:val="00930A6D"/>
    <w:pPr>
      <w:adjustRightInd w:val="0"/>
      <w:spacing w:line="361" w:lineRule="atLeast"/>
    </w:pPr>
    <w:rPr>
      <w:rFonts w:ascii="National Semibold" w:hAnsi="National Semibold" w:cstheme="minorBidi"/>
      <w:color w:val="auto"/>
    </w:rPr>
  </w:style>
  <w:style w:type="paragraph" w:customStyle="1" w:styleId="Pa1">
    <w:name w:val="Pa1"/>
    <w:basedOn w:val="Default"/>
    <w:next w:val="Default"/>
    <w:uiPriority w:val="99"/>
    <w:rsid w:val="00930A6D"/>
    <w:pPr>
      <w:adjustRightInd w:val="0"/>
      <w:spacing w:line="241" w:lineRule="atLeast"/>
    </w:pPr>
    <w:rPr>
      <w:rFonts w:ascii="National Semibold" w:hAnsi="National Semibold" w:cstheme="minorBidi"/>
      <w:color w:val="auto"/>
    </w:rPr>
  </w:style>
  <w:style w:type="paragraph" w:customStyle="1" w:styleId="Pa27">
    <w:name w:val="Pa27"/>
    <w:basedOn w:val="Default"/>
    <w:next w:val="Default"/>
    <w:uiPriority w:val="99"/>
    <w:rsid w:val="0038066D"/>
    <w:pPr>
      <w:adjustRightInd w:val="0"/>
      <w:spacing w:line="181" w:lineRule="atLeast"/>
    </w:pPr>
    <w:rPr>
      <w:rFonts w:ascii="Geogrotesque Regular" w:hAnsi="Geogrotesque Regular" w:cstheme="minorBidi"/>
      <w:color w:val="auto"/>
    </w:rPr>
  </w:style>
  <w:style w:type="table" w:styleId="PlainTable4">
    <w:name w:val="Plain Table 4"/>
    <w:basedOn w:val="TableNormal"/>
    <w:uiPriority w:val="44"/>
    <w:rsid w:val="00956F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956F8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4746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41494">
      <w:bodyDiv w:val="1"/>
      <w:marLeft w:val="0"/>
      <w:marRight w:val="0"/>
      <w:marTop w:val="0"/>
      <w:marBottom w:val="0"/>
      <w:divBdr>
        <w:top w:val="none" w:sz="0" w:space="0" w:color="auto"/>
        <w:left w:val="none" w:sz="0" w:space="0" w:color="auto"/>
        <w:bottom w:val="none" w:sz="0" w:space="0" w:color="auto"/>
        <w:right w:val="none" w:sz="0" w:space="0" w:color="auto"/>
      </w:divBdr>
      <w:divsChild>
        <w:div w:id="1551653404">
          <w:marLeft w:val="0"/>
          <w:marRight w:val="0"/>
          <w:marTop w:val="0"/>
          <w:marBottom w:val="0"/>
          <w:divBdr>
            <w:top w:val="none" w:sz="0" w:space="0" w:color="auto"/>
            <w:left w:val="none" w:sz="0" w:space="0" w:color="auto"/>
            <w:bottom w:val="none" w:sz="0" w:space="0" w:color="auto"/>
            <w:right w:val="none" w:sz="0" w:space="0" w:color="auto"/>
          </w:divBdr>
          <w:divsChild>
            <w:div w:id="1540318074">
              <w:marLeft w:val="-150"/>
              <w:marRight w:val="-150"/>
              <w:marTop w:val="0"/>
              <w:marBottom w:val="0"/>
              <w:divBdr>
                <w:top w:val="none" w:sz="0" w:space="0" w:color="auto"/>
                <w:left w:val="none" w:sz="0" w:space="0" w:color="auto"/>
                <w:bottom w:val="none" w:sz="0" w:space="0" w:color="auto"/>
                <w:right w:val="none" w:sz="0" w:space="0" w:color="auto"/>
              </w:divBdr>
              <w:divsChild>
                <w:div w:id="326636508">
                  <w:marLeft w:val="0"/>
                  <w:marRight w:val="0"/>
                  <w:marTop w:val="0"/>
                  <w:marBottom w:val="0"/>
                  <w:divBdr>
                    <w:top w:val="none" w:sz="0" w:space="0" w:color="auto"/>
                    <w:left w:val="none" w:sz="0" w:space="0" w:color="auto"/>
                    <w:bottom w:val="none" w:sz="0" w:space="0" w:color="auto"/>
                    <w:right w:val="none" w:sz="0" w:space="0" w:color="auto"/>
                  </w:divBdr>
                  <w:divsChild>
                    <w:div w:id="51118294">
                      <w:marLeft w:val="0"/>
                      <w:marRight w:val="0"/>
                      <w:marTop w:val="0"/>
                      <w:marBottom w:val="0"/>
                      <w:divBdr>
                        <w:top w:val="none" w:sz="0" w:space="0" w:color="auto"/>
                        <w:left w:val="none" w:sz="0" w:space="0" w:color="auto"/>
                        <w:bottom w:val="none" w:sz="0" w:space="0" w:color="auto"/>
                        <w:right w:val="none" w:sz="0" w:space="0" w:color="auto"/>
                      </w:divBdr>
                      <w:divsChild>
                        <w:div w:id="810680597">
                          <w:marLeft w:val="0"/>
                          <w:marRight w:val="0"/>
                          <w:marTop w:val="0"/>
                          <w:marBottom w:val="0"/>
                          <w:divBdr>
                            <w:top w:val="none" w:sz="0" w:space="0" w:color="auto"/>
                            <w:left w:val="none" w:sz="0" w:space="0" w:color="auto"/>
                            <w:bottom w:val="none" w:sz="0" w:space="0" w:color="auto"/>
                            <w:right w:val="none" w:sz="0" w:space="0" w:color="auto"/>
                          </w:divBdr>
                          <w:divsChild>
                            <w:div w:id="2123377505">
                              <w:marLeft w:val="0"/>
                              <w:marRight w:val="0"/>
                              <w:marTop w:val="0"/>
                              <w:marBottom w:val="0"/>
                              <w:divBdr>
                                <w:top w:val="none" w:sz="0" w:space="0" w:color="auto"/>
                                <w:left w:val="none" w:sz="0" w:space="0" w:color="auto"/>
                                <w:bottom w:val="none" w:sz="0" w:space="0" w:color="auto"/>
                                <w:right w:val="none" w:sz="0" w:space="0" w:color="auto"/>
                              </w:divBdr>
                              <w:divsChild>
                                <w:div w:id="59907437">
                                  <w:marLeft w:val="0"/>
                                  <w:marRight w:val="0"/>
                                  <w:marTop w:val="0"/>
                                  <w:marBottom w:val="0"/>
                                  <w:divBdr>
                                    <w:top w:val="none" w:sz="0" w:space="0" w:color="auto"/>
                                    <w:left w:val="none" w:sz="0" w:space="0" w:color="auto"/>
                                    <w:bottom w:val="none" w:sz="0" w:space="0" w:color="auto"/>
                                    <w:right w:val="none" w:sz="0" w:space="0" w:color="auto"/>
                                  </w:divBdr>
                                  <w:divsChild>
                                    <w:div w:id="59135589">
                                      <w:marLeft w:val="0"/>
                                      <w:marRight w:val="0"/>
                                      <w:marTop w:val="0"/>
                                      <w:marBottom w:val="0"/>
                                      <w:divBdr>
                                        <w:top w:val="none" w:sz="0" w:space="0" w:color="auto"/>
                                        <w:left w:val="none" w:sz="0" w:space="0" w:color="auto"/>
                                        <w:bottom w:val="none" w:sz="0" w:space="0" w:color="auto"/>
                                        <w:right w:val="none" w:sz="0" w:space="0" w:color="auto"/>
                                      </w:divBdr>
                                      <w:divsChild>
                                        <w:div w:id="154732311">
                                          <w:marLeft w:val="0"/>
                                          <w:marRight w:val="0"/>
                                          <w:marTop w:val="0"/>
                                          <w:marBottom w:val="0"/>
                                          <w:divBdr>
                                            <w:top w:val="none" w:sz="0" w:space="0" w:color="auto"/>
                                            <w:left w:val="none" w:sz="0" w:space="0" w:color="auto"/>
                                            <w:bottom w:val="none" w:sz="0" w:space="0" w:color="auto"/>
                                            <w:right w:val="none" w:sz="0" w:space="0" w:color="auto"/>
                                          </w:divBdr>
                                          <w:divsChild>
                                            <w:div w:id="3090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6527998">
      <w:bodyDiv w:val="1"/>
      <w:marLeft w:val="0"/>
      <w:marRight w:val="0"/>
      <w:marTop w:val="0"/>
      <w:marBottom w:val="0"/>
      <w:divBdr>
        <w:top w:val="none" w:sz="0" w:space="0" w:color="auto"/>
        <w:left w:val="none" w:sz="0" w:space="0" w:color="auto"/>
        <w:bottom w:val="none" w:sz="0" w:space="0" w:color="auto"/>
        <w:right w:val="none" w:sz="0" w:space="0" w:color="auto"/>
      </w:divBdr>
    </w:div>
    <w:div w:id="560869012">
      <w:bodyDiv w:val="1"/>
      <w:marLeft w:val="0"/>
      <w:marRight w:val="0"/>
      <w:marTop w:val="0"/>
      <w:marBottom w:val="0"/>
      <w:divBdr>
        <w:top w:val="none" w:sz="0" w:space="0" w:color="auto"/>
        <w:left w:val="none" w:sz="0" w:space="0" w:color="auto"/>
        <w:bottom w:val="none" w:sz="0" w:space="0" w:color="auto"/>
        <w:right w:val="none" w:sz="0" w:space="0" w:color="auto"/>
      </w:divBdr>
    </w:div>
    <w:div w:id="677270754">
      <w:bodyDiv w:val="1"/>
      <w:marLeft w:val="0"/>
      <w:marRight w:val="0"/>
      <w:marTop w:val="0"/>
      <w:marBottom w:val="0"/>
      <w:divBdr>
        <w:top w:val="none" w:sz="0" w:space="0" w:color="auto"/>
        <w:left w:val="none" w:sz="0" w:space="0" w:color="auto"/>
        <w:bottom w:val="none" w:sz="0" w:space="0" w:color="auto"/>
        <w:right w:val="none" w:sz="0" w:space="0" w:color="auto"/>
      </w:divBdr>
      <w:divsChild>
        <w:div w:id="1423720510">
          <w:marLeft w:val="0"/>
          <w:marRight w:val="0"/>
          <w:marTop w:val="0"/>
          <w:marBottom w:val="0"/>
          <w:divBdr>
            <w:top w:val="none" w:sz="0" w:space="0" w:color="auto"/>
            <w:left w:val="none" w:sz="0" w:space="0" w:color="auto"/>
            <w:bottom w:val="none" w:sz="0" w:space="0" w:color="auto"/>
            <w:right w:val="none" w:sz="0" w:space="0" w:color="auto"/>
          </w:divBdr>
          <w:divsChild>
            <w:div w:id="611128494">
              <w:marLeft w:val="0"/>
              <w:marRight w:val="0"/>
              <w:marTop w:val="0"/>
              <w:marBottom w:val="0"/>
              <w:divBdr>
                <w:top w:val="none" w:sz="0" w:space="0" w:color="auto"/>
                <w:left w:val="none" w:sz="0" w:space="0" w:color="auto"/>
                <w:bottom w:val="none" w:sz="0" w:space="0" w:color="auto"/>
                <w:right w:val="none" w:sz="0" w:space="0" w:color="auto"/>
              </w:divBdr>
              <w:divsChild>
                <w:div w:id="1427847049">
                  <w:marLeft w:val="0"/>
                  <w:marRight w:val="0"/>
                  <w:marTop w:val="0"/>
                  <w:marBottom w:val="0"/>
                  <w:divBdr>
                    <w:top w:val="none" w:sz="0" w:space="0" w:color="auto"/>
                    <w:left w:val="none" w:sz="0" w:space="0" w:color="auto"/>
                    <w:bottom w:val="none" w:sz="0" w:space="0" w:color="auto"/>
                    <w:right w:val="none" w:sz="0" w:space="0" w:color="auto"/>
                  </w:divBdr>
                  <w:divsChild>
                    <w:div w:id="1842157171">
                      <w:marLeft w:val="0"/>
                      <w:marRight w:val="0"/>
                      <w:marTop w:val="0"/>
                      <w:marBottom w:val="1380"/>
                      <w:divBdr>
                        <w:top w:val="none" w:sz="0" w:space="0" w:color="auto"/>
                        <w:left w:val="none" w:sz="0" w:space="0" w:color="auto"/>
                        <w:bottom w:val="none" w:sz="0" w:space="0" w:color="auto"/>
                        <w:right w:val="none" w:sz="0" w:space="0" w:color="auto"/>
                      </w:divBdr>
                      <w:divsChild>
                        <w:div w:id="236944786">
                          <w:marLeft w:val="0"/>
                          <w:marRight w:val="0"/>
                          <w:marTop w:val="0"/>
                          <w:marBottom w:val="0"/>
                          <w:divBdr>
                            <w:top w:val="none" w:sz="0" w:space="0" w:color="auto"/>
                            <w:left w:val="none" w:sz="0" w:space="0" w:color="auto"/>
                            <w:bottom w:val="none" w:sz="0" w:space="0" w:color="auto"/>
                            <w:right w:val="none" w:sz="0" w:space="0" w:color="auto"/>
                          </w:divBdr>
                          <w:divsChild>
                            <w:div w:id="493106597">
                              <w:marLeft w:val="0"/>
                              <w:marRight w:val="0"/>
                              <w:marTop w:val="0"/>
                              <w:marBottom w:val="0"/>
                              <w:divBdr>
                                <w:top w:val="none" w:sz="0" w:space="0" w:color="auto"/>
                                <w:left w:val="none" w:sz="0" w:space="0" w:color="auto"/>
                                <w:bottom w:val="none" w:sz="0" w:space="0" w:color="auto"/>
                                <w:right w:val="none" w:sz="0" w:space="0" w:color="auto"/>
                              </w:divBdr>
                              <w:divsChild>
                                <w:div w:id="1725130953">
                                  <w:marLeft w:val="0"/>
                                  <w:marRight w:val="0"/>
                                  <w:marTop w:val="0"/>
                                  <w:marBottom w:val="0"/>
                                  <w:divBdr>
                                    <w:top w:val="none" w:sz="0" w:space="0" w:color="auto"/>
                                    <w:left w:val="none" w:sz="0" w:space="0" w:color="auto"/>
                                    <w:bottom w:val="none" w:sz="0" w:space="0" w:color="auto"/>
                                    <w:right w:val="none" w:sz="0" w:space="0" w:color="auto"/>
                                  </w:divBdr>
                                  <w:divsChild>
                                    <w:div w:id="1036585937">
                                      <w:marLeft w:val="0"/>
                                      <w:marRight w:val="0"/>
                                      <w:marTop w:val="0"/>
                                      <w:marBottom w:val="0"/>
                                      <w:divBdr>
                                        <w:top w:val="none" w:sz="0" w:space="0" w:color="auto"/>
                                        <w:left w:val="none" w:sz="0" w:space="0" w:color="auto"/>
                                        <w:bottom w:val="none" w:sz="0" w:space="0" w:color="auto"/>
                                        <w:right w:val="none" w:sz="0" w:space="0" w:color="auto"/>
                                      </w:divBdr>
                                      <w:divsChild>
                                        <w:div w:id="1338194432">
                                          <w:marLeft w:val="0"/>
                                          <w:marRight w:val="0"/>
                                          <w:marTop w:val="0"/>
                                          <w:marBottom w:val="0"/>
                                          <w:divBdr>
                                            <w:top w:val="none" w:sz="0" w:space="0" w:color="auto"/>
                                            <w:left w:val="none" w:sz="0" w:space="0" w:color="auto"/>
                                            <w:bottom w:val="none" w:sz="0" w:space="0" w:color="auto"/>
                                            <w:right w:val="none" w:sz="0" w:space="0" w:color="auto"/>
                                          </w:divBdr>
                                          <w:divsChild>
                                            <w:div w:id="44118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1161784">
      <w:bodyDiv w:val="1"/>
      <w:marLeft w:val="0"/>
      <w:marRight w:val="0"/>
      <w:marTop w:val="0"/>
      <w:marBottom w:val="0"/>
      <w:divBdr>
        <w:top w:val="none" w:sz="0" w:space="0" w:color="auto"/>
        <w:left w:val="none" w:sz="0" w:space="0" w:color="auto"/>
        <w:bottom w:val="none" w:sz="0" w:space="0" w:color="auto"/>
        <w:right w:val="none" w:sz="0" w:space="0" w:color="auto"/>
      </w:divBdr>
    </w:div>
    <w:div w:id="976034737">
      <w:bodyDiv w:val="1"/>
      <w:marLeft w:val="0"/>
      <w:marRight w:val="0"/>
      <w:marTop w:val="0"/>
      <w:marBottom w:val="0"/>
      <w:divBdr>
        <w:top w:val="none" w:sz="0" w:space="0" w:color="auto"/>
        <w:left w:val="none" w:sz="0" w:space="0" w:color="auto"/>
        <w:bottom w:val="none" w:sz="0" w:space="0" w:color="auto"/>
        <w:right w:val="none" w:sz="0" w:space="0" w:color="auto"/>
      </w:divBdr>
    </w:div>
    <w:div w:id="1010723281">
      <w:bodyDiv w:val="1"/>
      <w:marLeft w:val="0"/>
      <w:marRight w:val="0"/>
      <w:marTop w:val="0"/>
      <w:marBottom w:val="0"/>
      <w:divBdr>
        <w:top w:val="none" w:sz="0" w:space="0" w:color="auto"/>
        <w:left w:val="none" w:sz="0" w:space="0" w:color="auto"/>
        <w:bottom w:val="none" w:sz="0" w:space="0" w:color="auto"/>
        <w:right w:val="none" w:sz="0" w:space="0" w:color="auto"/>
      </w:divBdr>
      <w:divsChild>
        <w:div w:id="1720476657">
          <w:marLeft w:val="0"/>
          <w:marRight w:val="0"/>
          <w:marTop w:val="0"/>
          <w:marBottom w:val="0"/>
          <w:divBdr>
            <w:top w:val="none" w:sz="0" w:space="0" w:color="auto"/>
            <w:left w:val="none" w:sz="0" w:space="0" w:color="auto"/>
            <w:bottom w:val="none" w:sz="0" w:space="0" w:color="auto"/>
            <w:right w:val="none" w:sz="0" w:space="0" w:color="auto"/>
          </w:divBdr>
        </w:div>
      </w:divsChild>
    </w:div>
    <w:div w:id="1078287879">
      <w:bodyDiv w:val="1"/>
      <w:marLeft w:val="0"/>
      <w:marRight w:val="0"/>
      <w:marTop w:val="0"/>
      <w:marBottom w:val="0"/>
      <w:divBdr>
        <w:top w:val="none" w:sz="0" w:space="0" w:color="auto"/>
        <w:left w:val="none" w:sz="0" w:space="0" w:color="auto"/>
        <w:bottom w:val="none" w:sz="0" w:space="0" w:color="auto"/>
        <w:right w:val="none" w:sz="0" w:space="0" w:color="auto"/>
      </w:divBdr>
      <w:divsChild>
        <w:div w:id="142814810">
          <w:marLeft w:val="0"/>
          <w:marRight w:val="0"/>
          <w:marTop w:val="0"/>
          <w:marBottom w:val="0"/>
          <w:divBdr>
            <w:top w:val="none" w:sz="0" w:space="0" w:color="auto"/>
            <w:left w:val="none" w:sz="0" w:space="0" w:color="auto"/>
            <w:bottom w:val="none" w:sz="0" w:space="0" w:color="auto"/>
            <w:right w:val="none" w:sz="0" w:space="0" w:color="auto"/>
          </w:divBdr>
          <w:divsChild>
            <w:div w:id="307898267">
              <w:marLeft w:val="0"/>
              <w:marRight w:val="0"/>
              <w:marTop w:val="0"/>
              <w:marBottom w:val="0"/>
              <w:divBdr>
                <w:top w:val="none" w:sz="0" w:space="0" w:color="auto"/>
                <w:left w:val="none" w:sz="0" w:space="0" w:color="auto"/>
                <w:bottom w:val="none" w:sz="0" w:space="0" w:color="auto"/>
                <w:right w:val="none" w:sz="0" w:space="0" w:color="auto"/>
              </w:divBdr>
              <w:divsChild>
                <w:div w:id="2083679670">
                  <w:marLeft w:val="0"/>
                  <w:marRight w:val="0"/>
                  <w:marTop w:val="105"/>
                  <w:marBottom w:val="0"/>
                  <w:divBdr>
                    <w:top w:val="none" w:sz="0" w:space="0" w:color="auto"/>
                    <w:left w:val="none" w:sz="0" w:space="0" w:color="auto"/>
                    <w:bottom w:val="none" w:sz="0" w:space="0" w:color="auto"/>
                    <w:right w:val="none" w:sz="0" w:space="0" w:color="auto"/>
                  </w:divBdr>
                  <w:divsChild>
                    <w:div w:id="925574603">
                      <w:marLeft w:val="450"/>
                      <w:marRight w:val="225"/>
                      <w:marTop w:val="0"/>
                      <w:marBottom w:val="0"/>
                      <w:divBdr>
                        <w:top w:val="none" w:sz="0" w:space="0" w:color="auto"/>
                        <w:left w:val="none" w:sz="0" w:space="0" w:color="auto"/>
                        <w:bottom w:val="none" w:sz="0" w:space="0" w:color="auto"/>
                        <w:right w:val="none" w:sz="0" w:space="0" w:color="auto"/>
                      </w:divBdr>
                      <w:divsChild>
                        <w:div w:id="1938900675">
                          <w:marLeft w:val="0"/>
                          <w:marRight w:val="0"/>
                          <w:marTop w:val="0"/>
                          <w:marBottom w:val="600"/>
                          <w:divBdr>
                            <w:top w:val="single" w:sz="6" w:space="0" w:color="314664"/>
                            <w:left w:val="single" w:sz="6" w:space="0" w:color="314664"/>
                            <w:bottom w:val="single" w:sz="6" w:space="0" w:color="314664"/>
                            <w:right w:val="single" w:sz="6" w:space="0" w:color="314664"/>
                          </w:divBdr>
                          <w:divsChild>
                            <w:div w:id="2044012750">
                              <w:marLeft w:val="0"/>
                              <w:marRight w:val="0"/>
                              <w:marTop w:val="0"/>
                              <w:marBottom w:val="0"/>
                              <w:divBdr>
                                <w:top w:val="none" w:sz="0" w:space="0" w:color="auto"/>
                                <w:left w:val="none" w:sz="0" w:space="0" w:color="auto"/>
                                <w:bottom w:val="none" w:sz="0" w:space="0" w:color="auto"/>
                                <w:right w:val="none" w:sz="0" w:space="0" w:color="auto"/>
                              </w:divBdr>
                              <w:divsChild>
                                <w:div w:id="273562908">
                                  <w:marLeft w:val="0"/>
                                  <w:marRight w:val="0"/>
                                  <w:marTop w:val="0"/>
                                  <w:marBottom w:val="0"/>
                                  <w:divBdr>
                                    <w:top w:val="none" w:sz="0" w:space="0" w:color="auto"/>
                                    <w:left w:val="none" w:sz="0" w:space="0" w:color="auto"/>
                                    <w:bottom w:val="none" w:sz="0" w:space="0" w:color="auto"/>
                                    <w:right w:val="none" w:sz="0" w:space="0" w:color="auto"/>
                                  </w:divBdr>
                                  <w:divsChild>
                                    <w:div w:id="1612542087">
                                      <w:marLeft w:val="0"/>
                                      <w:marRight w:val="0"/>
                                      <w:marTop w:val="0"/>
                                      <w:marBottom w:val="0"/>
                                      <w:divBdr>
                                        <w:top w:val="none" w:sz="0" w:space="0" w:color="auto"/>
                                        <w:left w:val="none" w:sz="0" w:space="0" w:color="auto"/>
                                        <w:bottom w:val="none" w:sz="0" w:space="0" w:color="auto"/>
                                        <w:right w:val="none" w:sz="0" w:space="0" w:color="auto"/>
                                      </w:divBdr>
                                      <w:divsChild>
                                        <w:div w:id="1904631924">
                                          <w:marLeft w:val="0"/>
                                          <w:marRight w:val="0"/>
                                          <w:marTop w:val="0"/>
                                          <w:marBottom w:val="0"/>
                                          <w:divBdr>
                                            <w:top w:val="none" w:sz="0" w:space="0" w:color="auto"/>
                                            <w:left w:val="none" w:sz="0" w:space="0" w:color="auto"/>
                                            <w:bottom w:val="none" w:sz="0" w:space="0" w:color="auto"/>
                                            <w:right w:val="none" w:sz="0" w:space="0" w:color="auto"/>
                                          </w:divBdr>
                                          <w:divsChild>
                                            <w:div w:id="3944204">
                                              <w:marLeft w:val="0"/>
                                              <w:marRight w:val="0"/>
                                              <w:marTop w:val="0"/>
                                              <w:marBottom w:val="0"/>
                                              <w:divBdr>
                                                <w:top w:val="none" w:sz="0" w:space="0" w:color="auto"/>
                                                <w:left w:val="none" w:sz="0" w:space="0" w:color="auto"/>
                                                <w:bottom w:val="none" w:sz="0" w:space="0" w:color="auto"/>
                                                <w:right w:val="none" w:sz="0" w:space="0" w:color="auto"/>
                                              </w:divBdr>
                                              <w:divsChild>
                                                <w:div w:id="1011299855">
                                                  <w:marLeft w:val="0"/>
                                                  <w:marRight w:val="0"/>
                                                  <w:marTop w:val="0"/>
                                                  <w:marBottom w:val="0"/>
                                                  <w:divBdr>
                                                    <w:top w:val="none" w:sz="0" w:space="0" w:color="auto"/>
                                                    <w:left w:val="none" w:sz="0" w:space="0" w:color="auto"/>
                                                    <w:bottom w:val="none" w:sz="0" w:space="0" w:color="auto"/>
                                                    <w:right w:val="none" w:sz="0" w:space="0" w:color="auto"/>
                                                  </w:divBdr>
                                                  <w:divsChild>
                                                    <w:div w:id="989409775">
                                                      <w:marLeft w:val="0"/>
                                                      <w:marRight w:val="0"/>
                                                      <w:marTop w:val="0"/>
                                                      <w:marBottom w:val="0"/>
                                                      <w:divBdr>
                                                        <w:top w:val="none" w:sz="0" w:space="0" w:color="auto"/>
                                                        <w:left w:val="none" w:sz="0" w:space="0" w:color="auto"/>
                                                        <w:bottom w:val="none" w:sz="0" w:space="0" w:color="auto"/>
                                                        <w:right w:val="none" w:sz="0" w:space="0" w:color="auto"/>
                                                      </w:divBdr>
                                                      <w:divsChild>
                                                        <w:div w:id="808596188">
                                                          <w:marLeft w:val="0"/>
                                                          <w:marRight w:val="0"/>
                                                          <w:marTop w:val="0"/>
                                                          <w:marBottom w:val="0"/>
                                                          <w:divBdr>
                                                            <w:top w:val="none" w:sz="0" w:space="0" w:color="auto"/>
                                                            <w:left w:val="none" w:sz="0" w:space="0" w:color="auto"/>
                                                            <w:bottom w:val="none" w:sz="0" w:space="0" w:color="auto"/>
                                                            <w:right w:val="none" w:sz="0" w:space="0" w:color="auto"/>
                                                          </w:divBdr>
                                                          <w:divsChild>
                                                            <w:div w:id="393243426">
                                                              <w:marLeft w:val="0"/>
                                                              <w:marRight w:val="0"/>
                                                              <w:marTop w:val="0"/>
                                                              <w:marBottom w:val="0"/>
                                                              <w:divBdr>
                                                                <w:top w:val="none" w:sz="0" w:space="0" w:color="auto"/>
                                                                <w:left w:val="none" w:sz="0" w:space="0" w:color="auto"/>
                                                                <w:bottom w:val="none" w:sz="0" w:space="0" w:color="auto"/>
                                                                <w:right w:val="none" w:sz="0" w:space="0" w:color="auto"/>
                                                              </w:divBdr>
                                                              <w:divsChild>
                                                                <w:div w:id="706953655">
                                                                  <w:marLeft w:val="0"/>
                                                                  <w:marRight w:val="0"/>
                                                                  <w:marTop w:val="0"/>
                                                                  <w:marBottom w:val="0"/>
                                                                  <w:divBdr>
                                                                    <w:top w:val="none" w:sz="0" w:space="0" w:color="auto"/>
                                                                    <w:left w:val="none" w:sz="0" w:space="0" w:color="auto"/>
                                                                    <w:bottom w:val="none" w:sz="0" w:space="0" w:color="auto"/>
                                                                    <w:right w:val="none" w:sz="0" w:space="0" w:color="auto"/>
                                                                  </w:divBdr>
                                                                  <w:divsChild>
                                                                    <w:div w:id="1246644710">
                                                                      <w:marLeft w:val="0"/>
                                                                      <w:marRight w:val="0"/>
                                                                      <w:marTop w:val="83"/>
                                                                      <w:marBottom w:val="0"/>
                                                                      <w:divBdr>
                                                                        <w:top w:val="none" w:sz="0" w:space="0" w:color="auto"/>
                                                                        <w:left w:val="none" w:sz="0" w:space="0" w:color="auto"/>
                                                                        <w:bottom w:val="none" w:sz="0" w:space="0" w:color="auto"/>
                                                                        <w:right w:val="none" w:sz="0" w:space="0" w:color="auto"/>
                                                                      </w:divBdr>
                                                                      <w:divsChild>
                                                                        <w:div w:id="1533835528">
                                                                          <w:marLeft w:val="0"/>
                                                                          <w:marRight w:val="0"/>
                                                                          <w:marTop w:val="0"/>
                                                                          <w:marBottom w:val="0"/>
                                                                          <w:divBdr>
                                                                            <w:top w:val="none" w:sz="0" w:space="0" w:color="auto"/>
                                                                            <w:left w:val="none" w:sz="0" w:space="0" w:color="auto"/>
                                                                            <w:bottom w:val="none" w:sz="0" w:space="0" w:color="auto"/>
                                                                            <w:right w:val="none" w:sz="0" w:space="0" w:color="auto"/>
                                                                          </w:divBdr>
                                                                          <w:divsChild>
                                                                            <w:div w:id="1909152039">
                                                                              <w:marLeft w:val="0"/>
                                                                              <w:marRight w:val="0"/>
                                                                              <w:marTop w:val="83"/>
                                                                              <w:marBottom w:val="0"/>
                                                                              <w:divBdr>
                                                                                <w:top w:val="none" w:sz="0" w:space="0" w:color="auto"/>
                                                                                <w:left w:val="none" w:sz="0" w:space="0" w:color="auto"/>
                                                                                <w:bottom w:val="none" w:sz="0" w:space="0" w:color="auto"/>
                                                                                <w:right w:val="none" w:sz="0" w:space="0" w:color="auto"/>
                                                                              </w:divBdr>
                                                                              <w:divsChild>
                                                                                <w:div w:id="2009091113">
                                                                                  <w:marLeft w:val="0"/>
                                                                                  <w:marRight w:val="0"/>
                                                                                  <w:marTop w:val="0"/>
                                                                                  <w:marBottom w:val="0"/>
                                                                                  <w:divBdr>
                                                                                    <w:top w:val="none" w:sz="0" w:space="0" w:color="auto"/>
                                                                                    <w:left w:val="none" w:sz="0" w:space="0" w:color="auto"/>
                                                                                    <w:bottom w:val="none" w:sz="0" w:space="0" w:color="auto"/>
                                                                                    <w:right w:val="none" w:sz="0" w:space="0" w:color="auto"/>
                                                                                  </w:divBdr>
                                                                                  <w:divsChild>
                                                                                    <w:div w:id="115298692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8942461">
      <w:bodyDiv w:val="1"/>
      <w:marLeft w:val="0"/>
      <w:marRight w:val="0"/>
      <w:marTop w:val="0"/>
      <w:marBottom w:val="0"/>
      <w:divBdr>
        <w:top w:val="none" w:sz="0" w:space="0" w:color="auto"/>
        <w:left w:val="none" w:sz="0" w:space="0" w:color="auto"/>
        <w:bottom w:val="none" w:sz="0" w:space="0" w:color="auto"/>
        <w:right w:val="none" w:sz="0" w:space="0" w:color="auto"/>
      </w:divBdr>
    </w:div>
    <w:div w:id="1169293923">
      <w:bodyDiv w:val="1"/>
      <w:marLeft w:val="0"/>
      <w:marRight w:val="0"/>
      <w:marTop w:val="0"/>
      <w:marBottom w:val="0"/>
      <w:divBdr>
        <w:top w:val="none" w:sz="0" w:space="0" w:color="auto"/>
        <w:left w:val="none" w:sz="0" w:space="0" w:color="auto"/>
        <w:bottom w:val="none" w:sz="0" w:space="0" w:color="auto"/>
        <w:right w:val="none" w:sz="0" w:space="0" w:color="auto"/>
      </w:divBdr>
    </w:div>
    <w:div w:id="1171869541">
      <w:bodyDiv w:val="1"/>
      <w:marLeft w:val="0"/>
      <w:marRight w:val="0"/>
      <w:marTop w:val="0"/>
      <w:marBottom w:val="0"/>
      <w:divBdr>
        <w:top w:val="none" w:sz="0" w:space="0" w:color="auto"/>
        <w:left w:val="none" w:sz="0" w:space="0" w:color="auto"/>
        <w:bottom w:val="none" w:sz="0" w:space="0" w:color="auto"/>
        <w:right w:val="none" w:sz="0" w:space="0" w:color="auto"/>
      </w:divBdr>
    </w:div>
    <w:div w:id="1192843326">
      <w:bodyDiv w:val="1"/>
      <w:marLeft w:val="0"/>
      <w:marRight w:val="0"/>
      <w:marTop w:val="0"/>
      <w:marBottom w:val="0"/>
      <w:divBdr>
        <w:top w:val="none" w:sz="0" w:space="0" w:color="auto"/>
        <w:left w:val="none" w:sz="0" w:space="0" w:color="auto"/>
        <w:bottom w:val="none" w:sz="0" w:space="0" w:color="auto"/>
        <w:right w:val="none" w:sz="0" w:space="0" w:color="auto"/>
      </w:divBdr>
    </w:div>
    <w:div w:id="1299452091">
      <w:bodyDiv w:val="1"/>
      <w:marLeft w:val="0"/>
      <w:marRight w:val="0"/>
      <w:marTop w:val="0"/>
      <w:marBottom w:val="0"/>
      <w:divBdr>
        <w:top w:val="none" w:sz="0" w:space="0" w:color="auto"/>
        <w:left w:val="none" w:sz="0" w:space="0" w:color="auto"/>
        <w:bottom w:val="none" w:sz="0" w:space="0" w:color="auto"/>
        <w:right w:val="none" w:sz="0" w:space="0" w:color="auto"/>
      </w:divBdr>
    </w:div>
    <w:div w:id="1301809597">
      <w:bodyDiv w:val="1"/>
      <w:marLeft w:val="0"/>
      <w:marRight w:val="0"/>
      <w:marTop w:val="0"/>
      <w:marBottom w:val="0"/>
      <w:divBdr>
        <w:top w:val="none" w:sz="0" w:space="0" w:color="auto"/>
        <w:left w:val="none" w:sz="0" w:space="0" w:color="auto"/>
        <w:bottom w:val="none" w:sz="0" w:space="0" w:color="auto"/>
        <w:right w:val="none" w:sz="0" w:space="0" w:color="auto"/>
      </w:divBdr>
    </w:div>
    <w:div w:id="1344819757">
      <w:bodyDiv w:val="1"/>
      <w:marLeft w:val="0"/>
      <w:marRight w:val="0"/>
      <w:marTop w:val="0"/>
      <w:marBottom w:val="0"/>
      <w:divBdr>
        <w:top w:val="none" w:sz="0" w:space="0" w:color="auto"/>
        <w:left w:val="none" w:sz="0" w:space="0" w:color="auto"/>
        <w:bottom w:val="none" w:sz="0" w:space="0" w:color="auto"/>
        <w:right w:val="none" w:sz="0" w:space="0" w:color="auto"/>
      </w:divBdr>
    </w:div>
    <w:div w:id="1424256944">
      <w:bodyDiv w:val="1"/>
      <w:marLeft w:val="0"/>
      <w:marRight w:val="0"/>
      <w:marTop w:val="0"/>
      <w:marBottom w:val="0"/>
      <w:divBdr>
        <w:top w:val="none" w:sz="0" w:space="0" w:color="auto"/>
        <w:left w:val="none" w:sz="0" w:space="0" w:color="auto"/>
        <w:bottom w:val="none" w:sz="0" w:space="0" w:color="auto"/>
        <w:right w:val="none" w:sz="0" w:space="0" w:color="auto"/>
      </w:divBdr>
    </w:div>
    <w:div w:id="1457796466">
      <w:bodyDiv w:val="1"/>
      <w:marLeft w:val="0"/>
      <w:marRight w:val="0"/>
      <w:marTop w:val="0"/>
      <w:marBottom w:val="0"/>
      <w:divBdr>
        <w:top w:val="none" w:sz="0" w:space="0" w:color="auto"/>
        <w:left w:val="none" w:sz="0" w:space="0" w:color="auto"/>
        <w:bottom w:val="none" w:sz="0" w:space="0" w:color="auto"/>
        <w:right w:val="none" w:sz="0" w:space="0" w:color="auto"/>
      </w:divBdr>
    </w:div>
    <w:div w:id="1611233325">
      <w:bodyDiv w:val="1"/>
      <w:marLeft w:val="0"/>
      <w:marRight w:val="0"/>
      <w:marTop w:val="0"/>
      <w:marBottom w:val="0"/>
      <w:divBdr>
        <w:top w:val="none" w:sz="0" w:space="0" w:color="auto"/>
        <w:left w:val="none" w:sz="0" w:space="0" w:color="auto"/>
        <w:bottom w:val="none" w:sz="0" w:space="0" w:color="auto"/>
        <w:right w:val="none" w:sz="0" w:space="0" w:color="auto"/>
      </w:divBdr>
    </w:div>
    <w:div w:id="1697727658">
      <w:bodyDiv w:val="1"/>
      <w:marLeft w:val="240"/>
      <w:marRight w:val="240"/>
      <w:marTop w:val="0"/>
      <w:marBottom w:val="240"/>
      <w:divBdr>
        <w:top w:val="none" w:sz="0" w:space="0" w:color="auto"/>
        <w:left w:val="none" w:sz="0" w:space="0" w:color="auto"/>
        <w:bottom w:val="none" w:sz="0" w:space="0" w:color="auto"/>
        <w:right w:val="none" w:sz="0" w:space="0" w:color="auto"/>
      </w:divBdr>
      <w:divsChild>
        <w:div w:id="212088008">
          <w:marLeft w:val="27"/>
          <w:marRight w:val="0"/>
          <w:marTop w:val="0"/>
          <w:marBottom w:val="0"/>
          <w:divBdr>
            <w:top w:val="none" w:sz="0" w:space="0" w:color="auto"/>
            <w:left w:val="none" w:sz="0" w:space="0" w:color="auto"/>
            <w:bottom w:val="none" w:sz="0" w:space="0" w:color="auto"/>
            <w:right w:val="none" w:sz="0" w:space="0" w:color="auto"/>
          </w:divBdr>
          <w:divsChild>
            <w:div w:id="1077819853">
              <w:marLeft w:val="480"/>
              <w:marRight w:val="0"/>
              <w:marTop w:val="0"/>
              <w:marBottom w:val="240"/>
              <w:divBdr>
                <w:top w:val="none" w:sz="0" w:space="0" w:color="auto"/>
                <w:left w:val="single" w:sz="6" w:space="12" w:color="003366"/>
                <w:bottom w:val="none" w:sz="0" w:space="0" w:color="auto"/>
                <w:right w:val="none" w:sz="0" w:space="0" w:color="auto"/>
              </w:divBdr>
            </w:div>
          </w:divsChild>
        </w:div>
      </w:divsChild>
    </w:div>
    <w:div w:id="1727601852">
      <w:bodyDiv w:val="1"/>
      <w:marLeft w:val="0"/>
      <w:marRight w:val="0"/>
      <w:marTop w:val="0"/>
      <w:marBottom w:val="0"/>
      <w:divBdr>
        <w:top w:val="none" w:sz="0" w:space="0" w:color="auto"/>
        <w:left w:val="none" w:sz="0" w:space="0" w:color="auto"/>
        <w:bottom w:val="none" w:sz="0" w:space="0" w:color="auto"/>
        <w:right w:val="none" w:sz="0" w:space="0" w:color="auto"/>
      </w:divBdr>
      <w:divsChild>
        <w:div w:id="1141071574">
          <w:marLeft w:val="0"/>
          <w:marRight w:val="0"/>
          <w:marTop w:val="0"/>
          <w:marBottom w:val="0"/>
          <w:divBdr>
            <w:top w:val="none" w:sz="0" w:space="0" w:color="auto"/>
            <w:left w:val="none" w:sz="0" w:space="0" w:color="auto"/>
            <w:bottom w:val="none" w:sz="0" w:space="0" w:color="auto"/>
            <w:right w:val="none" w:sz="0" w:space="0" w:color="auto"/>
          </w:divBdr>
          <w:divsChild>
            <w:div w:id="628168894">
              <w:marLeft w:val="0"/>
              <w:marRight w:val="0"/>
              <w:marTop w:val="0"/>
              <w:marBottom w:val="0"/>
              <w:divBdr>
                <w:top w:val="none" w:sz="0" w:space="0" w:color="auto"/>
                <w:left w:val="none" w:sz="0" w:space="0" w:color="auto"/>
                <w:bottom w:val="none" w:sz="0" w:space="0" w:color="auto"/>
                <w:right w:val="none" w:sz="0" w:space="0" w:color="auto"/>
              </w:divBdr>
              <w:divsChild>
                <w:div w:id="1872256655">
                  <w:marLeft w:val="0"/>
                  <w:marRight w:val="0"/>
                  <w:marTop w:val="105"/>
                  <w:marBottom w:val="0"/>
                  <w:divBdr>
                    <w:top w:val="none" w:sz="0" w:space="0" w:color="auto"/>
                    <w:left w:val="none" w:sz="0" w:space="0" w:color="auto"/>
                    <w:bottom w:val="none" w:sz="0" w:space="0" w:color="auto"/>
                    <w:right w:val="none" w:sz="0" w:space="0" w:color="auto"/>
                  </w:divBdr>
                  <w:divsChild>
                    <w:div w:id="1186291234">
                      <w:marLeft w:val="450"/>
                      <w:marRight w:val="225"/>
                      <w:marTop w:val="0"/>
                      <w:marBottom w:val="0"/>
                      <w:divBdr>
                        <w:top w:val="none" w:sz="0" w:space="0" w:color="auto"/>
                        <w:left w:val="none" w:sz="0" w:space="0" w:color="auto"/>
                        <w:bottom w:val="none" w:sz="0" w:space="0" w:color="auto"/>
                        <w:right w:val="none" w:sz="0" w:space="0" w:color="auto"/>
                      </w:divBdr>
                      <w:divsChild>
                        <w:div w:id="439834188">
                          <w:marLeft w:val="0"/>
                          <w:marRight w:val="0"/>
                          <w:marTop w:val="0"/>
                          <w:marBottom w:val="600"/>
                          <w:divBdr>
                            <w:top w:val="single" w:sz="6" w:space="0" w:color="314664"/>
                            <w:left w:val="single" w:sz="6" w:space="0" w:color="314664"/>
                            <w:bottom w:val="single" w:sz="6" w:space="0" w:color="314664"/>
                            <w:right w:val="single" w:sz="6" w:space="0" w:color="314664"/>
                          </w:divBdr>
                          <w:divsChild>
                            <w:div w:id="1690990504">
                              <w:marLeft w:val="0"/>
                              <w:marRight w:val="0"/>
                              <w:marTop w:val="0"/>
                              <w:marBottom w:val="0"/>
                              <w:divBdr>
                                <w:top w:val="none" w:sz="0" w:space="0" w:color="auto"/>
                                <w:left w:val="none" w:sz="0" w:space="0" w:color="auto"/>
                                <w:bottom w:val="none" w:sz="0" w:space="0" w:color="auto"/>
                                <w:right w:val="none" w:sz="0" w:space="0" w:color="auto"/>
                              </w:divBdr>
                              <w:divsChild>
                                <w:div w:id="1693995193">
                                  <w:marLeft w:val="0"/>
                                  <w:marRight w:val="0"/>
                                  <w:marTop w:val="0"/>
                                  <w:marBottom w:val="0"/>
                                  <w:divBdr>
                                    <w:top w:val="none" w:sz="0" w:space="0" w:color="auto"/>
                                    <w:left w:val="none" w:sz="0" w:space="0" w:color="auto"/>
                                    <w:bottom w:val="none" w:sz="0" w:space="0" w:color="auto"/>
                                    <w:right w:val="none" w:sz="0" w:space="0" w:color="auto"/>
                                  </w:divBdr>
                                  <w:divsChild>
                                    <w:div w:id="1165322937">
                                      <w:marLeft w:val="0"/>
                                      <w:marRight w:val="0"/>
                                      <w:marTop w:val="0"/>
                                      <w:marBottom w:val="0"/>
                                      <w:divBdr>
                                        <w:top w:val="none" w:sz="0" w:space="0" w:color="auto"/>
                                        <w:left w:val="none" w:sz="0" w:space="0" w:color="auto"/>
                                        <w:bottom w:val="none" w:sz="0" w:space="0" w:color="auto"/>
                                        <w:right w:val="none" w:sz="0" w:space="0" w:color="auto"/>
                                      </w:divBdr>
                                      <w:divsChild>
                                        <w:div w:id="1924488777">
                                          <w:marLeft w:val="0"/>
                                          <w:marRight w:val="0"/>
                                          <w:marTop w:val="0"/>
                                          <w:marBottom w:val="0"/>
                                          <w:divBdr>
                                            <w:top w:val="none" w:sz="0" w:space="0" w:color="auto"/>
                                            <w:left w:val="none" w:sz="0" w:space="0" w:color="auto"/>
                                            <w:bottom w:val="none" w:sz="0" w:space="0" w:color="auto"/>
                                            <w:right w:val="none" w:sz="0" w:space="0" w:color="auto"/>
                                          </w:divBdr>
                                          <w:divsChild>
                                            <w:div w:id="1692992128">
                                              <w:marLeft w:val="0"/>
                                              <w:marRight w:val="0"/>
                                              <w:marTop w:val="0"/>
                                              <w:marBottom w:val="0"/>
                                              <w:divBdr>
                                                <w:top w:val="none" w:sz="0" w:space="0" w:color="auto"/>
                                                <w:left w:val="none" w:sz="0" w:space="0" w:color="auto"/>
                                                <w:bottom w:val="none" w:sz="0" w:space="0" w:color="auto"/>
                                                <w:right w:val="none" w:sz="0" w:space="0" w:color="auto"/>
                                              </w:divBdr>
                                              <w:divsChild>
                                                <w:div w:id="312757589">
                                                  <w:marLeft w:val="0"/>
                                                  <w:marRight w:val="0"/>
                                                  <w:marTop w:val="0"/>
                                                  <w:marBottom w:val="0"/>
                                                  <w:divBdr>
                                                    <w:top w:val="none" w:sz="0" w:space="0" w:color="auto"/>
                                                    <w:left w:val="none" w:sz="0" w:space="0" w:color="auto"/>
                                                    <w:bottom w:val="none" w:sz="0" w:space="0" w:color="auto"/>
                                                    <w:right w:val="none" w:sz="0" w:space="0" w:color="auto"/>
                                                  </w:divBdr>
                                                  <w:divsChild>
                                                    <w:div w:id="717317975">
                                                      <w:marLeft w:val="0"/>
                                                      <w:marRight w:val="0"/>
                                                      <w:marTop w:val="0"/>
                                                      <w:marBottom w:val="0"/>
                                                      <w:divBdr>
                                                        <w:top w:val="none" w:sz="0" w:space="0" w:color="auto"/>
                                                        <w:left w:val="none" w:sz="0" w:space="0" w:color="auto"/>
                                                        <w:bottom w:val="none" w:sz="0" w:space="0" w:color="auto"/>
                                                        <w:right w:val="none" w:sz="0" w:space="0" w:color="auto"/>
                                                      </w:divBdr>
                                                      <w:divsChild>
                                                        <w:div w:id="194197789">
                                                          <w:marLeft w:val="0"/>
                                                          <w:marRight w:val="0"/>
                                                          <w:marTop w:val="0"/>
                                                          <w:marBottom w:val="0"/>
                                                          <w:divBdr>
                                                            <w:top w:val="none" w:sz="0" w:space="0" w:color="auto"/>
                                                            <w:left w:val="none" w:sz="0" w:space="0" w:color="auto"/>
                                                            <w:bottom w:val="none" w:sz="0" w:space="0" w:color="auto"/>
                                                            <w:right w:val="none" w:sz="0" w:space="0" w:color="auto"/>
                                                          </w:divBdr>
                                                          <w:divsChild>
                                                            <w:div w:id="367604317">
                                                              <w:marLeft w:val="0"/>
                                                              <w:marRight w:val="0"/>
                                                              <w:marTop w:val="0"/>
                                                              <w:marBottom w:val="0"/>
                                                              <w:divBdr>
                                                                <w:top w:val="none" w:sz="0" w:space="0" w:color="auto"/>
                                                                <w:left w:val="none" w:sz="0" w:space="0" w:color="auto"/>
                                                                <w:bottom w:val="none" w:sz="0" w:space="0" w:color="auto"/>
                                                                <w:right w:val="none" w:sz="0" w:space="0" w:color="auto"/>
                                                              </w:divBdr>
                                                              <w:divsChild>
                                                                <w:div w:id="31924837">
                                                                  <w:marLeft w:val="0"/>
                                                                  <w:marRight w:val="0"/>
                                                                  <w:marTop w:val="83"/>
                                                                  <w:marBottom w:val="0"/>
                                                                  <w:divBdr>
                                                                    <w:top w:val="none" w:sz="0" w:space="0" w:color="auto"/>
                                                                    <w:left w:val="none" w:sz="0" w:space="0" w:color="auto"/>
                                                                    <w:bottom w:val="none" w:sz="0" w:space="0" w:color="auto"/>
                                                                    <w:right w:val="none" w:sz="0" w:space="0" w:color="auto"/>
                                                                  </w:divBdr>
                                                                  <w:divsChild>
                                                                    <w:div w:id="1031303806">
                                                                      <w:marLeft w:val="0"/>
                                                                      <w:marRight w:val="0"/>
                                                                      <w:marTop w:val="0"/>
                                                                      <w:marBottom w:val="0"/>
                                                                      <w:divBdr>
                                                                        <w:top w:val="none" w:sz="0" w:space="0" w:color="auto"/>
                                                                        <w:left w:val="none" w:sz="0" w:space="0" w:color="auto"/>
                                                                        <w:bottom w:val="none" w:sz="0" w:space="0" w:color="auto"/>
                                                                        <w:right w:val="none" w:sz="0" w:space="0" w:color="auto"/>
                                                                      </w:divBdr>
                                                                      <w:divsChild>
                                                                        <w:div w:id="1898055452">
                                                                          <w:marLeft w:val="0"/>
                                                                          <w:marRight w:val="0"/>
                                                                          <w:marTop w:val="83"/>
                                                                          <w:marBottom w:val="0"/>
                                                                          <w:divBdr>
                                                                            <w:top w:val="none" w:sz="0" w:space="0" w:color="auto"/>
                                                                            <w:left w:val="none" w:sz="0" w:space="0" w:color="auto"/>
                                                                            <w:bottom w:val="none" w:sz="0" w:space="0" w:color="auto"/>
                                                                            <w:right w:val="none" w:sz="0" w:space="0" w:color="auto"/>
                                                                          </w:divBdr>
                                                                        </w:div>
                                                                      </w:divsChild>
                                                                    </w:div>
                                                                    <w:div w:id="1280334230">
                                                                      <w:marLeft w:val="0"/>
                                                                      <w:marRight w:val="0"/>
                                                                      <w:marTop w:val="0"/>
                                                                      <w:marBottom w:val="0"/>
                                                                      <w:divBdr>
                                                                        <w:top w:val="none" w:sz="0" w:space="0" w:color="auto"/>
                                                                        <w:left w:val="none" w:sz="0" w:space="0" w:color="auto"/>
                                                                        <w:bottom w:val="none" w:sz="0" w:space="0" w:color="auto"/>
                                                                        <w:right w:val="none" w:sz="0" w:space="0" w:color="auto"/>
                                                                      </w:divBdr>
                                                                      <w:divsChild>
                                                                        <w:div w:id="1360818810">
                                                                          <w:marLeft w:val="0"/>
                                                                          <w:marRight w:val="0"/>
                                                                          <w:marTop w:val="83"/>
                                                                          <w:marBottom w:val="0"/>
                                                                          <w:divBdr>
                                                                            <w:top w:val="none" w:sz="0" w:space="0" w:color="auto"/>
                                                                            <w:left w:val="none" w:sz="0" w:space="0" w:color="auto"/>
                                                                            <w:bottom w:val="none" w:sz="0" w:space="0" w:color="auto"/>
                                                                            <w:right w:val="none" w:sz="0" w:space="0" w:color="auto"/>
                                                                          </w:divBdr>
                                                                        </w:div>
                                                                      </w:divsChild>
                                                                    </w:div>
                                                                    <w:div w:id="1365472968">
                                                                      <w:marLeft w:val="0"/>
                                                                      <w:marRight w:val="0"/>
                                                                      <w:marTop w:val="0"/>
                                                                      <w:marBottom w:val="0"/>
                                                                      <w:divBdr>
                                                                        <w:top w:val="none" w:sz="0" w:space="0" w:color="auto"/>
                                                                        <w:left w:val="none" w:sz="0" w:space="0" w:color="auto"/>
                                                                        <w:bottom w:val="none" w:sz="0" w:space="0" w:color="auto"/>
                                                                        <w:right w:val="none" w:sz="0" w:space="0" w:color="auto"/>
                                                                      </w:divBdr>
                                                                      <w:divsChild>
                                                                        <w:div w:id="167171517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838077007">
                                                              <w:marLeft w:val="0"/>
                                                              <w:marRight w:val="0"/>
                                                              <w:marTop w:val="0"/>
                                                              <w:marBottom w:val="0"/>
                                                              <w:divBdr>
                                                                <w:top w:val="none" w:sz="0" w:space="0" w:color="auto"/>
                                                                <w:left w:val="none" w:sz="0" w:space="0" w:color="auto"/>
                                                                <w:bottom w:val="none" w:sz="0" w:space="0" w:color="auto"/>
                                                                <w:right w:val="none" w:sz="0" w:space="0" w:color="auto"/>
                                                              </w:divBdr>
                                                              <w:divsChild>
                                                                <w:div w:id="1075975971">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822151">
                                      <w:marLeft w:val="0"/>
                                      <w:marRight w:val="0"/>
                                      <w:marTop w:val="0"/>
                                      <w:marBottom w:val="0"/>
                                      <w:divBdr>
                                        <w:top w:val="none" w:sz="0" w:space="0" w:color="auto"/>
                                        <w:left w:val="none" w:sz="0" w:space="0" w:color="auto"/>
                                        <w:bottom w:val="none" w:sz="0" w:space="0" w:color="auto"/>
                                        <w:right w:val="none" w:sz="0" w:space="0" w:color="auto"/>
                                      </w:divBdr>
                                      <w:divsChild>
                                        <w:div w:id="707608029">
                                          <w:marLeft w:val="0"/>
                                          <w:marRight w:val="0"/>
                                          <w:marTop w:val="0"/>
                                          <w:marBottom w:val="0"/>
                                          <w:divBdr>
                                            <w:top w:val="none" w:sz="0" w:space="0" w:color="auto"/>
                                            <w:left w:val="none" w:sz="0" w:space="0" w:color="auto"/>
                                            <w:bottom w:val="none" w:sz="0" w:space="0" w:color="auto"/>
                                            <w:right w:val="none" w:sz="0" w:space="0" w:color="auto"/>
                                          </w:divBdr>
                                          <w:divsChild>
                                            <w:div w:id="724834794">
                                              <w:marLeft w:val="0"/>
                                              <w:marRight w:val="0"/>
                                              <w:marTop w:val="0"/>
                                              <w:marBottom w:val="0"/>
                                              <w:divBdr>
                                                <w:top w:val="none" w:sz="0" w:space="0" w:color="auto"/>
                                                <w:left w:val="none" w:sz="0" w:space="0" w:color="auto"/>
                                                <w:bottom w:val="none" w:sz="0" w:space="0" w:color="auto"/>
                                                <w:right w:val="none" w:sz="0" w:space="0" w:color="auto"/>
                                              </w:divBdr>
                                              <w:divsChild>
                                                <w:div w:id="193239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638107">
      <w:bodyDiv w:val="1"/>
      <w:marLeft w:val="0"/>
      <w:marRight w:val="0"/>
      <w:marTop w:val="0"/>
      <w:marBottom w:val="0"/>
      <w:divBdr>
        <w:top w:val="none" w:sz="0" w:space="0" w:color="auto"/>
        <w:left w:val="none" w:sz="0" w:space="0" w:color="auto"/>
        <w:bottom w:val="none" w:sz="0" w:space="0" w:color="auto"/>
        <w:right w:val="none" w:sz="0" w:space="0" w:color="auto"/>
      </w:divBdr>
    </w:div>
    <w:div w:id="1889023540">
      <w:bodyDiv w:val="1"/>
      <w:marLeft w:val="0"/>
      <w:marRight w:val="0"/>
      <w:marTop w:val="0"/>
      <w:marBottom w:val="0"/>
      <w:divBdr>
        <w:top w:val="none" w:sz="0" w:space="0" w:color="auto"/>
        <w:left w:val="none" w:sz="0" w:space="0" w:color="auto"/>
        <w:bottom w:val="none" w:sz="0" w:space="0" w:color="auto"/>
        <w:right w:val="none" w:sz="0" w:space="0" w:color="auto"/>
      </w:divBdr>
    </w:div>
    <w:div w:id="1915581543">
      <w:bodyDiv w:val="1"/>
      <w:marLeft w:val="0"/>
      <w:marRight w:val="0"/>
      <w:marTop w:val="0"/>
      <w:marBottom w:val="0"/>
      <w:divBdr>
        <w:top w:val="none" w:sz="0" w:space="0" w:color="auto"/>
        <w:left w:val="none" w:sz="0" w:space="0" w:color="auto"/>
        <w:bottom w:val="none" w:sz="0" w:space="0" w:color="auto"/>
        <w:right w:val="none" w:sz="0" w:space="0" w:color="auto"/>
      </w:divBdr>
      <w:divsChild>
        <w:div w:id="1283340839">
          <w:marLeft w:val="576"/>
          <w:marRight w:val="0"/>
          <w:marTop w:val="77"/>
          <w:marBottom w:val="0"/>
          <w:divBdr>
            <w:top w:val="none" w:sz="0" w:space="0" w:color="auto"/>
            <w:left w:val="none" w:sz="0" w:space="0" w:color="auto"/>
            <w:bottom w:val="none" w:sz="0" w:space="0" w:color="auto"/>
            <w:right w:val="none" w:sz="0" w:space="0" w:color="auto"/>
          </w:divBdr>
        </w:div>
        <w:div w:id="2106807469">
          <w:marLeft w:val="576"/>
          <w:marRight w:val="0"/>
          <w:marTop w:val="77"/>
          <w:marBottom w:val="0"/>
          <w:divBdr>
            <w:top w:val="none" w:sz="0" w:space="0" w:color="auto"/>
            <w:left w:val="none" w:sz="0" w:space="0" w:color="auto"/>
            <w:bottom w:val="none" w:sz="0" w:space="0" w:color="auto"/>
            <w:right w:val="none" w:sz="0" w:space="0" w:color="auto"/>
          </w:divBdr>
        </w:div>
      </w:divsChild>
    </w:div>
    <w:div w:id="2133749072">
      <w:bodyDiv w:val="1"/>
      <w:marLeft w:val="0"/>
      <w:marRight w:val="0"/>
      <w:marTop w:val="0"/>
      <w:marBottom w:val="0"/>
      <w:divBdr>
        <w:top w:val="none" w:sz="0" w:space="0" w:color="auto"/>
        <w:left w:val="none" w:sz="0" w:space="0" w:color="auto"/>
        <w:bottom w:val="none" w:sz="0" w:space="0" w:color="auto"/>
        <w:right w:val="none" w:sz="0" w:space="0" w:color="auto"/>
      </w:divBdr>
    </w:div>
    <w:div w:id="2138599336">
      <w:bodyDiv w:val="1"/>
      <w:marLeft w:val="0"/>
      <w:marRight w:val="0"/>
      <w:marTop w:val="0"/>
      <w:marBottom w:val="0"/>
      <w:divBdr>
        <w:top w:val="none" w:sz="0" w:space="0" w:color="auto"/>
        <w:left w:val="none" w:sz="0" w:space="0" w:color="auto"/>
        <w:bottom w:val="none" w:sz="0" w:space="0" w:color="auto"/>
        <w:right w:val="none" w:sz="0" w:space="0" w:color="auto"/>
      </w:divBdr>
      <w:divsChild>
        <w:div w:id="1852406682">
          <w:marLeft w:val="0"/>
          <w:marRight w:val="0"/>
          <w:marTop w:val="0"/>
          <w:marBottom w:val="0"/>
          <w:divBdr>
            <w:top w:val="none" w:sz="0" w:space="0" w:color="auto"/>
            <w:left w:val="none" w:sz="0" w:space="0" w:color="auto"/>
            <w:bottom w:val="none" w:sz="0" w:space="0" w:color="auto"/>
            <w:right w:val="none" w:sz="0" w:space="0" w:color="auto"/>
          </w:divBdr>
          <w:divsChild>
            <w:div w:id="570844990">
              <w:marLeft w:val="0"/>
              <w:marRight w:val="0"/>
              <w:marTop w:val="0"/>
              <w:marBottom w:val="0"/>
              <w:divBdr>
                <w:top w:val="none" w:sz="0" w:space="0" w:color="auto"/>
                <w:left w:val="none" w:sz="0" w:space="0" w:color="auto"/>
                <w:bottom w:val="none" w:sz="0" w:space="0" w:color="auto"/>
                <w:right w:val="none" w:sz="0" w:space="0" w:color="auto"/>
              </w:divBdr>
              <w:divsChild>
                <w:div w:id="826482434">
                  <w:marLeft w:val="0"/>
                  <w:marRight w:val="0"/>
                  <w:marTop w:val="0"/>
                  <w:marBottom w:val="0"/>
                  <w:divBdr>
                    <w:top w:val="none" w:sz="0" w:space="0" w:color="auto"/>
                    <w:left w:val="none" w:sz="0" w:space="0" w:color="auto"/>
                    <w:bottom w:val="none" w:sz="0" w:space="0" w:color="auto"/>
                    <w:right w:val="none" w:sz="0" w:space="0" w:color="auto"/>
                  </w:divBdr>
                  <w:divsChild>
                    <w:div w:id="1962615284">
                      <w:marLeft w:val="0"/>
                      <w:marRight w:val="0"/>
                      <w:marTop w:val="0"/>
                      <w:marBottom w:val="1380"/>
                      <w:divBdr>
                        <w:top w:val="none" w:sz="0" w:space="0" w:color="auto"/>
                        <w:left w:val="none" w:sz="0" w:space="0" w:color="auto"/>
                        <w:bottom w:val="none" w:sz="0" w:space="0" w:color="auto"/>
                        <w:right w:val="none" w:sz="0" w:space="0" w:color="auto"/>
                      </w:divBdr>
                      <w:divsChild>
                        <w:div w:id="929004189">
                          <w:marLeft w:val="0"/>
                          <w:marRight w:val="0"/>
                          <w:marTop w:val="0"/>
                          <w:marBottom w:val="0"/>
                          <w:divBdr>
                            <w:top w:val="none" w:sz="0" w:space="0" w:color="auto"/>
                            <w:left w:val="none" w:sz="0" w:space="0" w:color="auto"/>
                            <w:bottom w:val="none" w:sz="0" w:space="0" w:color="auto"/>
                            <w:right w:val="none" w:sz="0" w:space="0" w:color="auto"/>
                          </w:divBdr>
                          <w:divsChild>
                            <w:div w:id="1819228479">
                              <w:marLeft w:val="0"/>
                              <w:marRight w:val="0"/>
                              <w:marTop w:val="0"/>
                              <w:marBottom w:val="0"/>
                              <w:divBdr>
                                <w:top w:val="none" w:sz="0" w:space="0" w:color="auto"/>
                                <w:left w:val="none" w:sz="0" w:space="0" w:color="auto"/>
                                <w:bottom w:val="none" w:sz="0" w:space="0" w:color="auto"/>
                                <w:right w:val="none" w:sz="0" w:space="0" w:color="auto"/>
                              </w:divBdr>
                              <w:divsChild>
                                <w:div w:id="1710379677">
                                  <w:marLeft w:val="0"/>
                                  <w:marRight w:val="0"/>
                                  <w:marTop w:val="0"/>
                                  <w:marBottom w:val="0"/>
                                  <w:divBdr>
                                    <w:top w:val="none" w:sz="0" w:space="0" w:color="auto"/>
                                    <w:left w:val="none" w:sz="0" w:space="0" w:color="auto"/>
                                    <w:bottom w:val="none" w:sz="0" w:space="0" w:color="auto"/>
                                    <w:right w:val="none" w:sz="0" w:space="0" w:color="auto"/>
                                  </w:divBdr>
                                  <w:divsChild>
                                    <w:div w:id="371078477">
                                      <w:marLeft w:val="0"/>
                                      <w:marRight w:val="0"/>
                                      <w:marTop w:val="0"/>
                                      <w:marBottom w:val="0"/>
                                      <w:divBdr>
                                        <w:top w:val="none" w:sz="0" w:space="0" w:color="auto"/>
                                        <w:left w:val="none" w:sz="0" w:space="0" w:color="auto"/>
                                        <w:bottom w:val="none" w:sz="0" w:space="0" w:color="auto"/>
                                        <w:right w:val="none" w:sz="0" w:space="0" w:color="auto"/>
                                      </w:divBdr>
                                      <w:divsChild>
                                        <w:div w:id="1576277284">
                                          <w:marLeft w:val="0"/>
                                          <w:marRight w:val="0"/>
                                          <w:marTop w:val="0"/>
                                          <w:marBottom w:val="0"/>
                                          <w:divBdr>
                                            <w:top w:val="none" w:sz="0" w:space="0" w:color="auto"/>
                                            <w:left w:val="none" w:sz="0" w:space="0" w:color="auto"/>
                                            <w:bottom w:val="none" w:sz="0" w:space="0" w:color="auto"/>
                                            <w:right w:val="none" w:sz="0" w:space="0" w:color="auto"/>
                                          </w:divBdr>
                                          <w:divsChild>
                                            <w:div w:id="150077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t.govt.nz/media/1986571/wheelchair-accessible-vehicle-fund-policy-2021-2022-year.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t.govt.nz/media/1986571/wheelchair-accessible-vehicle-fund-policy-2021-2022-year.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ontent.aucklanddesignmanual.co.nz/design-subjects/universal%20design/Documents/Universal%20Design%20Persona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Auckland Transport">
  <a:themeElements>
    <a:clrScheme name="Auckland Transport">
      <a:dk1>
        <a:srgbClr val="000000"/>
      </a:dk1>
      <a:lt1>
        <a:sysClr val="window" lastClr="FFFFFF"/>
      </a:lt1>
      <a:dk2>
        <a:srgbClr val="283D51"/>
      </a:dk2>
      <a:lt2>
        <a:srgbClr val="428FBF"/>
      </a:lt2>
      <a:accent1>
        <a:srgbClr val="283D51"/>
      </a:accent1>
      <a:accent2>
        <a:srgbClr val="428FBF"/>
      </a:accent2>
      <a:accent3>
        <a:srgbClr val="87A03E"/>
      </a:accent3>
      <a:accent4>
        <a:srgbClr val="EE2E25"/>
      </a:accent4>
      <a:accent5>
        <a:srgbClr val="000000"/>
      </a:accent5>
      <a:accent6>
        <a:srgbClr val="262626"/>
      </a:accent6>
      <a:hlink>
        <a:srgbClr val="428FBF"/>
      </a:hlink>
      <a:folHlink>
        <a:srgbClr val="EE2E25"/>
      </a:folHlink>
    </a:clrScheme>
    <a:fontScheme name="Auckland Transpor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9D9F2FD0A4AA4E874CB773BDE688D4" ma:contentTypeVersion="19" ma:contentTypeDescription="Create a new document." ma:contentTypeScope="" ma:versionID="33c245222844f62c2d8db2c075dcc8e1">
  <xsd:schema xmlns:xsd="http://www.w3.org/2001/XMLSchema" xmlns:xs="http://www.w3.org/2001/XMLSchema" xmlns:p="http://schemas.microsoft.com/office/2006/metadata/properties" xmlns:ns2="3e93dc69-d9e5-4e4e-9ab6-4507d86f0dc0" xmlns:ns3="6656246e-9127-47dc-83ec-dd09249a5dc8" targetNamespace="http://schemas.microsoft.com/office/2006/metadata/properties" ma:root="true" ma:fieldsID="1c122a78128f5ef015db4b2798b9e711" ns2:_="" ns3:_="">
    <xsd:import namespace="3e93dc69-d9e5-4e4e-9ab6-4507d86f0dc0"/>
    <xsd:import namespace="6656246e-9127-47dc-83ec-dd09249a5dc8"/>
    <xsd:element name="properties">
      <xsd:complexType>
        <xsd:sequence>
          <xsd:element name="documentManagement">
            <xsd:complexType>
              <xsd:all>
                <xsd:element ref="ns2:Statu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g08fc69107d94769a9741afecea77715" minOccurs="0"/>
                <xsd:element ref="ns3:TaxCatchAll" minOccurs="0"/>
                <xsd:element ref="ns2:eba843e6fed84c15baf99e053c023ea0" minOccurs="0"/>
                <xsd:element ref="ns2:D1_x0020_Disposal_x0020_Trigger_x0020_Date" minOccurs="0"/>
                <xsd:element ref="ns2:D1_x0020_Disposal_x0020_Class_x0020_ID" minOccurs="0"/>
                <xsd:element ref="ns2:D1_x0020_Aggregation_x0020_ID" minOccurs="0"/>
                <xsd:element ref="ns2:MediaServiceDateTaken" minOccurs="0"/>
                <xsd:element ref="ns2:MediaServiceAutoKeyPoints" minOccurs="0"/>
                <xsd:element ref="ns2:MediaServiceKeyPoints" minOccurs="0"/>
                <xsd:element ref="ns2:nun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3dc69-d9e5-4e4e-9ab6-4507d86f0dc0" elementFormDefault="qualified">
    <xsd:import namespace="http://schemas.microsoft.com/office/2006/documentManagement/types"/>
    <xsd:import namespace="http://schemas.microsoft.com/office/infopath/2007/PartnerControls"/>
    <xsd:element name="Status" ma:index="8" nillable="true" ma:displayName="Status" ma:default="Open" ma:format="Dropdown" ma:indexed="true" ma:internalName="Status">
      <xsd:simpleType>
        <xsd:restriction base="dms:Choice">
          <xsd:enumeration value="Open"/>
          <xsd:enumeration value="Clos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g08fc69107d94769a9741afecea77715" ma:index="16" nillable="true" ma:taxonomy="true" ma:internalName="g08fc69107d94769a9741afecea77715" ma:taxonomyFieldName="D1_x0020_Document_x0020_Category" ma:displayName="D1 Document Category" ma:fieldId="{008fc691-07d9-4769-a974-1afecea77715}" ma:taxonomyMulti="true" ma:sspId="ff230ced-49e3-4bbb-87bd-09c1ed00c10a" ma:termSetId="6a8ad7e6-b84e-4481-a0fc-904832309922" ma:anchorId="00000000-0000-0000-0000-000000000000" ma:open="false" ma:isKeyword="false">
      <xsd:complexType>
        <xsd:sequence>
          <xsd:element ref="pc:Terms" minOccurs="0" maxOccurs="1"/>
        </xsd:sequence>
      </xsd:complexType>
    </xsd:element>
    <xsd:element name="eba843e6fed84c15baf99e053c023ea0" ma:index="19" nillable="true" ma:taxonomy="true" ma:internalName="eba843e6fed84c15baf99e053c023ea0" ma:taxonomyFieldName="D1_x0020_Programme_x0020_Project" ma:displayName="D1 Programme Project" ma:fieldId="{eba843e6-fed8-4c15-baf9-9e053c023ea0}" ma:taxonomyMulti="true" ma:sspId="ff230ced-49e3-4bbb-87bd-09c1ed00c10a" ma:termSetId="f9084cb8-3837-45ee-b19c-35f80270572b" ma:anchorId="00000000-0000-0000-0000-000000000000" ma:open="false" ma:isKeyword="false">
      <xsd:complexType>
        <xsd:sequence>
          <xsd:element ref="pc:Terms" minOccurs="0" maxOccurs="1"/>
        </xsd:sequence>
      </xsd:complexType>
    </xsd:element>
    <xsd:element name="D1_x0020_Disposal_x0020_Trigger_x0020_Date" ma:index="20" nillable="true" ma:displayName="D1 Disposal Trigger Date" ma:internalName="D1_x0020_Disposal_x0020_Trigger_x0020_Date">
      <xsd:simpleType>
        <xsd:restriction base="dms:DateTime"/>
      </xsd:simpleType>
    </xsd:element>
    <xsd:element name="D1_x0020_Disposal_x0020_Class_x0020_ID" ma:index="21" nillable="true" ma:displayName="D1 Disposal Class ID" ma:internalName="D1_x0020_Disposal_x0020_Class_x0020_ID">
      <xsd:complexType>
        <xsd:complexContent>
          <xsd:extension base="dms:MultiChoiceFillIn">
            <xsd:sequence>
              <xsd:element name="Value" maxOccurs="unbounded" minOccurs="0" nillable="true">
                <xsd:simpleType>
                  <xsd:union memberTypes="dms:Text">
                    <xsd:simpleType>
                      <xsd:restriction base="dms:Choice">
                        <xsd:enumeration value="..."/>
                      </xsd:restriction>
                    </xsd:simpleType>
                  </xsd:union>
                </xsd:simpleType>
              </xsd:element>
            </xsd:sequence>
          </xsd:extension>
        </xsd:complexContent>
      </xsd:complexType>
    </xsd:element>
    <xsd:element name="D1_x0020_Aggregation_x0020_ID" ma:index="22" nillable="true" ma:displayName="D1 Aggregation ID" ma:internalName="D1_x0020_Aggregation_x0020_ID">
      <xsd:complexType>
        <xsd:complexContent>
          <xsd:extension base="dms:MultiChoiceFillIn">
            <xsd:sequence>
              <xsd:element name="Value" maxOccurs="unbounded" minOccurs="0" nillable="true">
                <xsd:simpleType>
                  <xsd:union memberTypes="dms:Text">
                    <xsd:simpleType>
                      <xsd:restriction base="dms:Choice">
                        <xsd:enumeration value="..."/>
                      </xsd:restriction>
                    </xsd:simpleType>
                  </xsd:union>
                </xsd:simpleType>
              </xsd:element>
            </xsd:sequence>
          </xsd:extension>
        </xsd:complexContent>
      </xsd:complexType>
    </xsd:element>
    <xsd:element name="MediaServiceDateTaken" ma:index="23" nillable="true" ma:displayName="MediaServiceDateTaken" ma:hidden="true" ma:internalName="MediaServiceDateTake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nuni" ma:index="26" nillable="true" ma:displayName="Month" ma:format="DateOnly" ma:internalName="nuni">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656246e-9127-47dc-83ec-dd09249a5dc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3af95d7-9cc2-489f-9ffe-0319c21d448b}" ma:internalName="TaxCatchAll" ma:showField="CatchAllData" ma:web="e4d4161b-7db1-4aa4-acee-5ec129ea96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3e93dc69-d9e5-4e4e-9ab6-4507d86f0dc0">Open</Status>
    <g08fc69107d94769a9741afecea77715 xmlns="3e93dc69-d9e5-4e4e-9ab6-4507d86f0dc0">
      <Terms xmlns="http://schemas.microsoft.com/office/infopath/2007/PartnerControls"/>
    </g08fc69107d94769a9741afecea77715>
    <TaxCatchAll xmlns="6656246e-9127-47dc-83ec-dd09249a5dc8"/>
    <eba843e6fed84c15baf99e053c023ea0 xmlns="3e93dc69-d9e5-4e4e-9ab6-4507d86f0dc0">
      <Terms xmlns="http://schemas.microsoft.com/office/infopath/2007/PartnerControls"/>
    </eba843e6fed84c15baf99e053c023ea0>
    <D1_x0020_Disposal_x0020_Trigger_x0020_Date xmlns="3e93dc69-d9e5-4e4e-9ab6-4507d86f0dc0" xsi:nil="true"/>
    <D1_x0020_Aggregation_x0020_ID xmlns="3e93dc69-d9e5-4e4e-9ab6-4507d86f0dc0"/>
    <D1_x0020_Disposal_x0020_Class_x0020_ID xmlns="3e93dc69-d9e5-4e4e-9ab6-4507d86f0dc0"/>
    <nuni xmlns="3e93dc69-d9e5-4e4e-9ab6-4507d86f0dc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DA442-F114-4679-82B9-E1414D01FF1C}">
  <ds:schemaRefs>
    <ds:schemaRef ds:uri="http://schemas.microsoft.com/sharepoint/v3/contenttype/forms"/>
  </ds:schemaRefs>
</ds:datastoreItem>
</file>

<file path=customXml/itemProps2.xml><?xml version="1.0" encoding="utf-8"?>
<ds:datastoreItem xmlns:ds="http://schemas.openxmlformats.org/officeDocument/2006/customXml" ds:itemID="{D26B8F18-9C72-489F-AEB9-C4074DA12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3dc69-d9e5-4e4e-9ab6-4507d86f0dc0"/>
    <ds:schemaRef ds:uri="6656246e-9127-47dc-83ec-dd09249a5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6962F4-BCDE-4077-80C8-10E2CE58CFF9}">
  <ds:schemaRefs>
    <ds:schemaRef ds:uri="http://schemas.microsoft.com/office/2006/metadata/properties"/>
    <ds:schemaRef ds:uri="http://schemas.microsoft.com/office/infopath/2007/PartnerControls"/>
    <ds:schemaRef ds:uri="3e93dc69-d9e5-4e4e-9ab6-4507d86f0dc0"/>
    <ds:schemaRef ds:uri="6656246e-9127-47dc-83ec-dd09249a5dc8"/>
  </ds:schemaRefs>
</ds:datastoreItem>
</file>

<file path=customXml/itemProps4.xml><?xml version="1.0" encoding="utf-8"?>
<ds:datastoreItem xmlns:ds="http://schemas.openxmlformats.org/officeDocument/2006/customXml" ds:itemID="{F37649D4-290A-42F1-8A44-E60045B4F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7434</Words>
  <Characters>42376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dap revision</vt:lpstr>
    </vt:vector>
  </TitlesOfParts>
  <Company>Auckland Transport</Company>
  <LinksUpToDate>false</LinksUpToDate>
  <CharactersWithSpaces>49711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dap revision</dc:title>
  <dc:subject>Ngapipi Road/Tamaki Drive Safety Improvements - Pre-construction Communications and Engagement Approach</dc:subject>
  <dc:creator>Strategy and Planning</dc:creator>
  <cp:keywords/>
  <dc:description/>
  <cp:lastModifiedBy>Emma Brown (AT)</cp:lastModifiedBy>
  <cp:revision>2</cp:revision>
  <cp:lastPrinted>2019-10-21T00:05:00Z</cp:lastPrinted>
  <dcterms:created xsi:type="dcterms:W3CDTF">2022-04-22T01:43:00Z</dcterms:created>
  <dcterms:modified xsi:type="dcterms:W3CDTF">2022-04-22T01:43:00Z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0x010100BE9D9F2FD0A4AA4E874CB773BDE688D4</vt:lpwstr>
  </property>
  <property fmtid="{D5CDD505-2E9C-101B-9397-08002B2CF9AE}" pid="3" name="Function UM">
    <vt:lpwstr>395;#Strategy and Planning|8e956c4d-916d-49d8-9e4e-2ded4d3344da</vt:lpwstr>
  </property>
  <property fmtid="{D5CDD505-2E9C-101B-9397-08002B2CF9AE}" pid="4" name="Audience - Stakeholders UM">
    <vt:lpwstr/>
  </property>
  <property fmtid="{D5CDD505-2E9C-101B-9397-08002B2CF9AE}" pid="5" name="Strategic Plans">
    <vt:lpwstr>436;#Auckland Transport Plans|f94f0689-a136-49aa-be90-a20c1ebcdc03</vt:lpwstr>
  </property>
  <property fmtid="{D5CDD505-2E9C-101B-9397-08002B2CF9AE}" pid="6" name="Order">
    <vt:r8>1374600</vt:r8>
  </property>
  <property fmtid="{D5CDD505-2E9C-101B-9397-08002B2CF9AE}" pid="7" name="Barcode">
    <vt:lpwstr/>
  </property>
  <property fmtid="{D5CDD505-2E9C-101B-9397-08002B2CF9AE}" pid="8" name="Disposition Status">
    <vt:lpwstr/>
  </property>
  <property fmtid="{D5CDD505-2E9C-101B-9397-08002B2CF9AE}" pid="9" name="DocumentSetDescription">
    <vt:lpwstr/>
  </property>
  <property fmtid="{D5CDD505-2E9C-101B-9397-08002B2CF9AE}" pid="10" name="Location">
    <vt:lpwstr/>
  </property>
  <property fmtid="{D5CDD505-2E9C-101B-9397-08002B2CF9AE}" pid="11" name="AT Team">
    <vt:lpwstr/>
  </property>
  <property fmtid="{D5CDD505-2E9C-101B-9397-08002B2CF9AE}" pid="12" name="Digital ID">
    <vt:lpwstr/>
  </property>
  <property fmtid="{D5CDD505-2E9C-101B-9397-08002B2CF9AE}" pid="13" name="Scan ID">
    <vt:lpwstr/>
  </property>
  <property fmtid="{D5CDD505-2E9C-101B-9397-08002B2CF9AE}" pid="14" name="Rights">
    <vt:lpwstr/>
  </property>
  <property fmtid="{D5CDD505-2E9C-101B-9397-08002B2CF9AE}" pid="15" name="Strategic PlansTaxHTField0">
    <vt:lpwstr>Auckland Transport Plans|f94f0689-a136-49aa-be90-a20c1ebcdc03</vt:lpwstr>
  </property>
  <property fmtid="{D5CDD505-2E9C-101B-9397-08002B2CF9AE}" pid="16" name="Audience - Stakeholders UMTaxHTField0">
    <vt:lpwstr/>
  </property>
  <property fmtid="{D5CDD505-2E9C-101B-9397-08002B2CF9AE}" pid="17" name="Function UMTaxHTField0">
    <vt:lpwstr>Strategy and Planning|8e956c4d-916d-49d8-9e4e-2ded4d3344da</vt:lpwstr>
  </property>
  <property fmtid="{D5CDD505-2E9C-101B-9397-08002B2CF9AE}" pid="18" name="D1 Mandate">
    <vt:lpwstr/>
  </property>
  <property fmtid="{D5CDD505-2E9C-101B-9397-08002B2CF9AE}" pid="19" name="Business Unit">
    <vt:lpwstr/>
  </property>
  <property fmtid="{D5CDD505-2E9C-101B-9397-08002B2CF9AE}" pid="20" name="D1 Financial Instrument">
    <vt:lpwstr/>
  </property>
  <property fmtid="{D5CDD505-2E9C-101B-9397-08002B2CF9AE}" pid="21" name="D1 Document Category">
    <vt:lpwstr/>
  </property>
  <property fmtid="{D5CDD505-2E9C-101B-9397-08002B2CF9AE}" pid="22" name="D1 Partners Stakeholders">
    <vt:lpwstr/>
  </property>
  <property fmtid="{D5CDD505-2E9C-101B-9397-08002B2CF9AE}" pid="23" name="db6c96b69cbd4d5883320ccb9273f0ba">
    <vt:lpwstr/>
  </property>
  <property fmtid="{D5CDD505-2E9C-101B-9397-08002B2CF9AE}" pid="24" name="D1 Programme Project">
    <vt:lpwstr/>
  </property>
  <property fmtid="{D5CDD505-2E9C-101B-9397-08002B2CF9AE}" pid="25" name="d1Status">
    <vt:lpwstr>{"Timestamp":"2019-04-06T02:03:31.7785422Z","TagStatus":"Success","FieldStateList":[{"Name":"D1 Document Category","InternalName":"D1_x005f_x0020_Document_x005f_x0020_Category","CurrentTags":null,"NewTags":[]},{"Name":"D1 Programme Project","InternalName":"D1_x005f_x0020_P</vt:lpwstr>
  </property>
  <property fmtid="{D5CDD505-2E9C-101B-9397-08002B2CF9AE}" pid="26" name="D1 Financial Year">
    <vt:lpwstr/>
  </property>
  <property fmtid="{D5CDD505-2E9C-101B-9397-08002B2CF9AE}" pid="27" name="D1 Financial Period">
    <vt:lpwstr/>
  </property>
  <property fmtid="{D5CDD505-2E9C-101B-9397-08002B2CF9AE}" pid="28" name="AuthorIds_UIVersion_2">
    <vt:lpwstr>14</vt:lpwstr>
  </property>
  <property fmtid="{D5CDD505-2E9C-101B-9397-08002B2CF9AE}" pid="29" name="TaxCatchAll">
    <vt:lpwstr>1;#First and Last Leg|97071bcf-3dfa-4abf-bbb4-02ec3813e84a;#75;#Sustainability|3bf1c1d3-b89e-46b7-82bd-2880ddd0dea3;#30;#AT Mobile|6e7092ea-79c6-4469-a6ee-b2e5cc506159;#79;#Audio on Buses|7ad6262c-def5-4787-bc4f-e65148792c59;#63;#AT Mobile Delivery|d3db77</vt:lpwstr>
  </property>
  <property fmtid="{D5CDD505-2E9C-101B-9397-08002B2CF9AE}" pid="30" name="ib19f46e57964c599dc79ab6ab6ebabd">
    <vt:lpwstr>AT Mobile|6e7092ea-79c6-4469-a6ee-b2e5cc506159;AT Mobile Delivery|d3db77e5-0020-40e2-bd2b-c3561f88b890;Audio on Buses|7ad6262c-def5-4787-bc4f-e65148792c59;First and Last Leg|97071bcf-3dfa-4abf-bbb4-02ec3813e84a;Sustainability|3bf1c1d3-b89e-46b7-82bd-2880d</vt:lpwstr>
  </property>
</Properties>
</file>